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40CBA" w14:textId="6F00F160" w:rsidR="00AD1A30" w:rsidRPr="0037796E" w:rsidRDefault="00AD1A30" w:rsidP="00F444FB">
      <w:pPr>
        <w:spacing w:after="160" w:line="300" w:lineRule="auto"/>
        <w:jc w:val="center"/>
        <w:rPr>
          <w:rFonts w:ascii="Arial" w:hAnsi="Arial" w:cs="Arial"/>
          <w:b/>
          <w:bCs/>
          <w:sz w:val="12"/>
          <w:szCs w:val="12"/>
        </w:rPr>
      </w:pPr>
      <w:r w:rsidRPr="00AD1A30">
        <w:rPr>
          <w:rFonts w:ascii="Arial" w:hAnsi="Arial" w:cs="Arial"/>
          <w:b/>
          <w:bCs/>
          <w:sz w:val="24"/>
          <w:szCs w:val="24"/>
        </w:rPr>
        <w:t>140 Jahre Dentaurum – jetzt das Seminar-Highlight 2026 sichern!</w:t>
      </w:r>
      <w:r w:rsidR="00103FB0">
        <w:rPr>
          <w:rFonts w:ascii="Arial" w:hAnsi="Arial" w:cs="Arial"/>
          <w:b/>
          <w:bCs/>
          <w:sz w:val="24"/>
          <w:szCs w:val="24"/>
        </w:rPr>
        <w:t xml:space="preserve"> </w:t>
      </w:r>
      <w:r w:rsidR="00103FB0">
        <w:rPr>
          <w:rFonts w:ascii="Arial" w:hAnsi="Arial" w:cs="Arial"/>
          <w:b/>
          <w:bCs/>
          <w:sz w:val="24"/>
          <w:szCs w:val="24"/>
        </w:rPr>
        <w:br/>
      </w:r>
    </w:p>
    <w:p w14:paraId="38FDFCFB" w14:textId="4FA890F2" w:rsidR="00AD1A30" w:rsidRPr="00F444FB" w:rsidRDefault="00AD1A30" w:rsidP="00AD1A30">
      <w:pPr>
        <w:spacing w:after="160" w:line="300" w:lineRule="auto"/>
        <w:jc w:val="both"/>
        <w:rPr>
          <w:rFonts w:ascii="Arial" w:hAnsi="Arial" w:cs="Arial"/>
          <w:b/>
          <w:bCs/>
          <w:sz w:val="22"/>
          <w:szCs w:val="22"/>
        </w:rPr>
      </w:pPr>
      <w:r w:rsidRPr="00AD1A30">
        <w:rPr>
          <w:rFonts w:ascii="Arial" w:hAnsi="Arial" w:cs="Arial"/>
          <w:b/>
          <w:bCs/>
          <w:sz w:val="22"/>
          <w:szCs w:val="22"/>
        </w:rPr>
        <w:t>2026 feiert Dentaurum ein besonderes Jubiläum: 140 Jahre Dentalgeschichte.</w:t>
      </w:r>
      <w:r w:rsidR="00F444FB">
        <w:rPr>
          <w:rFonts w:ascii="Arial" w:hAnsi="Arial" w:cs="Arial"/>
          <w:sz w:val="22"/>
          <w:szCs w:val="22"/>
        </w:rPr>
        <w:t xml:space="preserve"> </w:t>
      </w:r>
      <w:r w:rsidRPr="00F444FB">
        <w:rPr>
          <w:rFonts w:ascii="Arial" w:hAnsi="Arial" w:cs="Arial"/>
          <w:b/>
          <w:bCs/>
          <w:sz w:val="22"/>
          <w:szCs w:val="22"/>
        </w:rPr>
        <w:t xml:space="preserve">Als weltweit ältestes, ununterbrochen bestehendes Dentalunternehmen bringt Dentaurum seit 1886 umfassende Expertise in </w:t>
      </w:r>
      <w:r w:rsidR="00F444FB">
        <w:rPr>
          <w:rFonts w:ascii="Arial" w:hAnsi="Arial" w:cs="Arial"/>
          <w:b/>
          <w:bCs/>
          <w:sz w:val="22"/>
          <w:szCs w:val="22"/>
        </w:rPr>
        <w:t xml:space="preserve">der </w:t>
      </w:r>
      <w:r w:rsidRPr="00F444FB">
        <w:rPr>
          <w:rFonts w:ascii="Arial" w:hAnsi="Arial" w:cs="Arial"/>
          <w:b/>
          <w:bCs/>
          <w:sz w:val="22"/>
          <w:szCs w:val="22"/>
        </w:rPr>
        <w:t>Implantologie, Kieferorthopädie, Zahntechnik und Keramik ein – Know-how, das auch das Jubiläums-Seminarprogramm 2026 prägt.</w:t>
      </w:r>
      <w:r w:rsidR="00F444FB">
        <w:rPr>
          <w:rFonts w:ascii="Arial" w:hAnsi="Arial" w:cs="Arial"/>
          <w:b/>
          <w:bCs/>
          <w:sz w:val="22"/>
          <w:szCs w:val="22"/>
        </w:rPr>
        <w:t xml:space="preserve"> </w:t>
      </w:r>
      <w:r w:rsidRPr="00AD1A30">
        <w:rPr>
          <w:rFonts w:ascii="Arial" w:hAnsi="Arial" w:cs="Arial"/>
          <w:b/>
          <w:bCs/>
          <w:sz w:val="22"/>
          <w:szCs w:val="22"/>
        </w:rPr>
        <w:t>Mit Qualität, Innovationskraft und echter Partnerschaft zu Zahnärzten, Kieferorthopäden und Zahntechnikern bietet Dentaurum ein Fortbildungsangebot, das die Vielfalt und Stärke des Unternehmens widerspiegelt</w:t>
      </w:r>
      <w:r>
        <w:rPr>
          <w:rFonts w:ascii="Arial" w:hAnsi="Arial" w:cs="Arial"/>
          <w:b/>
          <w:bCs/>
          <w:sz w:val="22"/>
          <w:szCs w:val="22"/>
        </w:rPr>
        <w:t>.</w:t>
      </w:r>
    </w:p>
    <w:p w14:paraId="4E99655A" w14:textId="3BD8622C" w:rsidR="00AD1A30" w:rsidRPr="001F05DD" w:rsidRDefault="00AD1A30" w:rsidP="001F05DD">
      <w:pPr>
        <w:spacing w:after="160" w:line="300" w:lineRule="auto"/>
        <w:jc w:val="both"/>
        <w:rPr>
          <w:rFonts w:ascii="Arial" w:hAnsi="Arial" w:cs="Arial"/>
          <w:sz w:val="22"/>
          <w:szCs w:val="22"/>
        </w:rPr>
      </w:pPr>
      <w:r w:rsidRPr="00AD1A30">
        <w:rPr>
          <w:rFonts w:ascii="Arial" w:hAnsi="Arial" w:cs="Arial"/>
          <w:sz w:val="22"/>
          <w:szCs w:val="22"/>
        </w:rPr>
        <w:t xml:space="preserve">Das neue Programm verbindet </w:t>
      </w:r>
      <w:r w:rsidRPr="00AD1A30">
        <w:rPr>
          <w:rFonts w:ascii="Arial" w:hAnsi="Arial" w:cs="Arial"/>
          <w:b/>
          <w:bCs/>
          <w:sz w:val="22"/>
          <w:szCs w:val="22"/>
        </w:rPr>
        <w:t>Tradition und Fortschritt</w:t>
      </w:r>
      <w:r w:rsidRPr="00AD1A30">
        <w:rPr>
          <w:rFonts w:ascii="Arial" w:hAnsi="Arial" w:cs="Arial"/>
          <w:sz w:val="22"/>
          <w:szCs w:val="22"/>
        </w:rPr>
        <w:t xml:space="preserve">: praxisnahe Workshops, wissenschaftliche Fachvorträge und moderne Hands-on-Kurse – durchgeführt von renommierten Experten. Neben bewährten Formaten erwarten die Teilnehmer </w:t>
      </w:r>
      <w:r w:rsidRPr="00AD1A30">
        <w:rPr>
          <w:rFonts w:ascii="Arial" w:hAnsi="Arial" w:cs="Arial"/>
          <w:b/>
          <w:bCs/>
          <w:sz w:val="22"/>
          <w:szCs w:val="22"/>
        </w:rPr>
        <w:t>neue Seminar-Highlights</w:t>
      </w:r>
      <w:r w:rsidRPr="00AD1A30">
        <w:rPr>
          <w:rFonts w:ascii="Arial" w:hAnsi="Arial" w:cs="Arial"/>
          <w:sz w:val="22"/>
          <w:szCs w:val="22"/>
        </w:rPr>
        <w:t>, die das Jubiläumsjahr zu einem besonderen Fortbildungsjahr machen.</w:t>
      </w:r>
    </w:p>
    <w:p w14:paraId="087E3E00" w14:textId="4472E573" w:rsidR="00370E46" w:rsidRDefault="00370E46" w:rsidP="001F05DD">
      <w:pPr>
        <w:spacing w:line="300" w:lineRule="auto"/>
        <w:jc w:val="both"/>
        <w:rPr>
          <w:rFonts w:ascii="Arial" w:hAnsi="Arial" w:cs="Arial"/>
          <w:sz w:val="22"/>
          <w:szCs w:val="22"/>
        </w:rPr>
      </w:pPr>
      <w:r w:rsidRPr="001F05DD">
        <w:rPr>
          <w:rFonts w:ascii="Arial" w:hAnsi="Arial" w:cs="Arial"/>
          <w:b/>
          <w:bCs/>
          <w:sz w:val="22"/>
          <w:szCs w:val="22"/>
        </w:rPr>
        <w:t>Kieferorthopädie im Fokus</w:t>
      </w:r>
      <w:r w:rsidR="00017807" w:rsidRPr="001F05DD">
        <w:rPr>
          <w:rFonts w:ascii="Arial" w:hAnsi="Arial" w:cs="Arial"/>
          <w:b/>
          <w:bCs/>
          <w:sz w:val="22"/>
          <w:szCs w:val="22"/>
        </w:rPr>
        <w:tab/>
      </w:r>
      <w:r w:rsidR="00017807" w:rsidRPr="001F05DD">
        <w:rPr>
          <w:rFonts w:ascii="Arial" w:hAnsi="Arial" w:cs="Arial"/>
          <w:sz w:val="22"/>
          <w:szCs w:val="22"/>
        </w:rPr>
        <w:br/>
        <w:t>Geplant sind e</w:t>
      </w:r>
      <w:r w:rsidRPr="001F05DD">
        <w:rPr>
          <w:rFonts w:ascii="Arial" w:hAnsi="Arial" w:cs="Arial"/>
          <w:sz w:val="22"/>
          <w:szCs w:val="22"/>
        </w:rPr>
        <w:t xml:space="preserve">rweiterte </w:t>
      </w:r>
      <w:r w:rsidR="004A33F0" w:rsidRPr="001F05DD">
        <w:rPr>
          <w:rFonts w:ascii="Arial" w:hAnsi="Arial" w:cs="Arial"/>
          <w:sz w:val="22"/>
          <w:szCs w:val="22"/>
        </w:rPr>
        <w:t>Seminare</w:t>
      </w:r>
      <w:r w:rsidRPr="001F05DD">
        <w:rPr>
          <w:rFonts w:ascii="Arial" w:hAnsi="Arial" w:cs="Arial"/>
          <w:sz w:val="22"/>
          <w:szCs w:val="22"/>
        </w:rPr>
        <w:t xml:space="preserve"> zu digitalen Behandlungskonzepten, modernen Apparaturen und klinisch erprobten Strategie</w:t>
      </w:r>
      <w:r w:rsidR="00017807" w:rsidRPr="001F05DD">
        <w:rPr>
          <w:rFonts w:ascii="Arial" w:hAnsi="Arial" w:cs="Arial"/>
          <w:sz w:val="22"/>
          <w:szCs w:val="22"/>
        </w:rPr>
        <w:t>n:</w:t>
      </w:r>
    </w:p>
    <w:p w14:paraId="6AA56BB3" w14:textId="77777777" w:rsidR="001F05DD" w:rsidRPr="001F05DD" w:rsidRDefault="001F05DD" w:rsidP="001F05DD">
      <w:pPr>
        <w:spacing w:line="300" w:lineRule="auto"/>
        <w:jc w:val="both"/>
        <w:rPr>
          <w:rFonts w:ascii="Arial" w:hAnsi="Arial" w:cs="Arial"/>
          <w:sz w:val="8"/>
          <w:szCs w:val="8"/>
        </w:rPr>
      </w:pPr>
    </w:p>
    <w:p w14:paraId="6E1D4875" w14:textId="2613D139" w:rsidR="00370E46" w:rsidRPr="001F05DD" w:rsidRDefault="00370E46" w:rsidP="001F05DD">
      <w:pPr>
        <w:pStyle w:val="Listenabsatz"/>
        <w:numPr>
          <w:ilvl w:val="0"/>
          <w:numId w:val="1"/>
        </w:numPr>
        <w:spacing w:line="300" w:lineRule="auto"/>
        <w:jc w:val="both"/>
        <w:rPr>
          <w:rFonts w:ascii="Arial" w:eastAsia="Times New Roman" w:hAnsi="Arial" w:cs="Arial"/>
          <w:kern w:val="0"/>
          <w:lang w:eastAsia="de-DE"/>
          <w14:ligatures w14:val="none"/>
        </w:rPr>
      </w:pPr>
      <w:r w:rsidRPr="001F05DD">
        <w:rPr>
          <w:rFonts w:ascii="Arial" w:eastAsia="Times New Roman" w:hAnsi="Arial" w:cs="Arial"/>
          <w:kern w:val="0"/>
          <w:lang w:eastAsia="de-DE"/>
          <w14:ligatures w14:val="none"/>
        </w:rPr>
        <w:t>Bewährtes im neuen Gewand:</w:t>
      </w:r>
      <w:r w:rsidR="004A33F0" w:rsidRPr="001F05DD">
        <w:rPr>
          <w:rFonts w:ascii="Arial" w:eastAsia="Times New Roman" w:hAnsi="Arial" w:cs="Arial"/>
          <w:kern w:val="0"/>
          <w:lang w:eastAsia="de-DE"/>
          <w14:ligatures w14:val="none"/>
        </w:rPr>
        <w:t xml:space="preserve"> Dr. </w:t>
      </w:r>
      <w:r w:rsidR="00017807" w:rsidRPr="001F05DD">
        <w:rPr>
          <w:rFonts w:ascii="Arial" w:eastAsia="Times New Roman" w:hAnsi="Arial" w:cs="Arial"/>
          <w:kern w:val="0"/>
          <w:lang w:eastAsia="de-DE"/>
          <w14:ligatures w14:val="none"/>
        </w:rPr>
        <w:t xml:space="preserve">Ute </w:t>
      </w:r>
      <w:r w:rsidR="004A33F0" w:rsidRPr="001F05DD">
        <w:rPr>
          <w:rFonts w:ascii="Arial" w:eastAsia="Times New Roman" w:hAnsi="Arial" w:cs="Arial"/>
          <w:kern w:val="0"/>
          <w:lang w:eastAsia="de-DE"/>
          <w14:ligatures w14:val="none"/>
        </w:rPr>
        <w:t xml:space="preserve">Botzenhart und Dr. </w:t>
      </w:r>
      <w:r w:rsidR="00017807" w:rsidRPr="001F05DD">
        <w:rPr>
          <w:rFonts w:ascii="Arial" w:eastAsia="Times New Roman" w:hAnsi="Arial" w:cs="Arial"/>
          <w:kern w:val="0"/>
          <w:lang w:eastAsia="de-DE"/>
          <w14:ligatures w14:val="none"/>
        </w:rPr>
        <w:t xml:space="preserve">Dirk </w:t>
      </w:r>
      <w:r w:rsidR="004A33F0" w:rsidRPr="001F05DD">
        <w:rPr>
          <w:rFonts w:ascii="Arial" w:eastAsia="Times New Roman" w:hAnsi="Arial" w:cs="Arial"/>
          <w:kern w:val="0"/>
          <w:lang w:eastAsia="de-DE"/>
          <w14:ligatures w14:val="none"/>
        </w:rPr>
        <w:t>Kujat üb</w:t>
      </w:r>
      <w:r w:rsidRPr="001F05DD">
        <w:rPr>
          <w:rFonts w:ascii="Arial" w:eastAsia="Times New Roman" w:hAnsi="Arial" w:cs="Arial"/>
          <w:kern w:val="0"/>
          <w:lang w:eastAsia="de-DE"/>
          <w14:ligatures w14:val="none"/>
        </w:rPr>
        <w:t xml:space="preserve">ernehmen die </w:t>
      </w:r>
      <w:r w:rsidR="00E94260" w:rsidRPr="001F05DD">
        <w:rPr>
          <w:rFonts w:ascii="Arial" w:eastAsia="Times New Roman" w:hAnsi="Arial" w:cs="Arial"/>
          <w:kern w:val="0"/>
          <w:lang w:eastAsia="de-DE"/>
          <w14:ligatures w14:val="none"/>
        </w:rPr>
        <w:t xml:space="preserve">geschätzten </w:t>
      </w:r>
      <w:r w:rsidRPr="001F05DD">
        <w:rPr>
          <w:rFonts w:ascii="Arial" w:eastAsia="Times New Roman" w:hAnsi="Arial" w:cs="Arial"/>
          <w:kern w:val="0"/>
          <w:lang w:eastAsia="de-DE"/>
          <w14:ligatures w14:val="none"/>
        </w:rPr>
        <w:t>Seminare am Typodonten und gestalten diese mit ihrem Wissen aus</w:t>
      </w:r>
      <w:r w:rsidR="004A33F0" w:rsidRPr="001F05DD">
        <w:rPr>
          <w:rFonts w:ascii="Arial" w:eastAsia="Times New Roman" w:hAnsi="Arial" w:cs="Arial"/>
          <w:kern w:val="0"/>
          <w:lang w:eastAsia="de-DE"/>
          <w14:ligatures w14:val="none"/>
        </w:rPr>
        <w:t>.</w:t>
      </w:r>
      <w:r w:rsidR="00017807" w:rsidRPr="001F05DD">
        <w:rPr>
          <w:rFonts w:ascii="Arial" w:eastAsia="Times New Roman" w:hAnsi="Arial" w:cs="Arial"/>
          <w:kern w:val="0"/>
          <w:lang w:eastAsia="de-DE"/>
          <w14:ligatures w14:val="none"/>
        </w:rPr>
        <w:t xml:space="preserve"> </w:t>
      </w:r>
      <w:r w:rsidR="0080732F" w:rsidRPr="001F05DD">
        <w:rPr>
          <w:rFonts w:ascii="Arial" w:eastAsia="Times New Roman" w:hAnsi="Arial" w:cs="Arial"/>
          <w:kern w:val="0"/>
          <w:lang w:eastAsia="de-DE"/>
          <w14:ligatures w14:val="none"/>
        </w:rPr>
        <w:t>Unter dem Namen</w:t>
      </w:r>
      <w:r w:rsidR="00E83297" w:rsidRPr="001F05DD">
        <w:rPr>
          <w:rFonts w:ascii="Arial" w:eastAsia="Times New Roman" w:hAnsi="Arial" w:cs="Arial"/>
          <w:kern w:val="0"/>
          <w:lang w:eastAsia="de-DE"/>
          <w14:ligatures w14:val="none"/>
        </w:rPr>
        <w:t xml:space="preserve"> „Kieferorthopädische Multibandtechnik Step 1 und 2“ sowie „Biegen am Typodonten“</w:t>
      </w:r>
      <w:r w:rsidR="0080732F" w:rsidRPr="001F05DD">
        <w:rPr>
          <w:rFonts w:ascii="Arial" w:eastAsia="Times New Roman" w:hAnsi="Arial" w:cs="Arial"/>
          <w:kern w:val="0"/>
          <w:lang w:eastAsia="de-DE"/>
          <w14:ligatures w14:val="none"/>
        </w:rPr>
        <w:t xml:space="preserve"> werden die Seminare mit überarbeitetem Inhalt fortgeführt</w:t>
      </w:r>
      <w:r w:rsidR="00017807" w:rsidRPr="001F05DD">
        <w:rPr>
          <w:rFonts w:ascii="Arial" w:eastAsia="Times New Roman" w:hAnsi="Arial" w:cs="Arial"/>
          <w:kern w:val="0"/>
          <w:lang w:eastAsia="de-DE"/>
          <w14:ligatures w14:val="none"/>
        </w:rPr>
        <w:t>.</w:t>
      </w:r>
    </w:p>
    <w:p w14:paraId="7471B520" w14:textId="614E3D04" w:rsidR="00370E46" w:rsidRPr="001F05DD" w:rsidRDefault="00370E46" w:rsidP="001F05DD">
      <w:pPr>
        <w:pStyle w:val="Listenabsatz"/>
        <w:numPr>
          <w:ilvl w:val="0"/>
          <w:numId w:val="1"/>
        </w:numPr>
        <w:spacing w:line="300" w:lineRule="auto"/>
        <w:jc w:val="both"/>
        <w:rPr>
          <w:rFonts w:ascii="Arial" w:eastAsia="Times New Roman" w:hAnsi="Arial" w:cs="Arial"/>
          <w:kern w:val="0"/>
          <w:lang w:eastAsia="de-DE"/>
          <w14:ligatures w14:val="none"/>
        </w:rPr>
      </w:pPr>
      <w:r w:rsidRPr="001F05DD">
        <w:rPr>
          <w:rFonts w:ascii="Arial" w:eastAsia="Times New Roman" w:hAnsi="Arial" w:cs="Arial"/>
          <w:kern w:val="0"/>
          <w:lang w:eastAsia="de-DE"/>
          <w14:ligatures w14:val="none"/>
        </w:rPr>
        <w:t xml:space="preserve">Prof. </w:t>
      </w:r>
      <w:r w:rsidR="00017807" w:rsidRPr="001F05DD">
        <w:rPr>
          <w:rFonts w:ascii="Arial" w:eastAsia="Times New Roman" w:hAnsi="Arial" w:cs="Arial"/>
          <w:kern w:val="0"/>
          <w:lang w:eastAsia="de-DE"/>
          <w14:ligatures w14:val="none"/>
        </w:rPr>
        <w:t xml:space="preserve">Dr. Dr. Bernd </w:t>
      </w:r>
      <w:r w:rsidRPr="001F05DD">
        <w:rPr>
          <w:rFonts w:ascii="Arial" w:eastAsia="Times New Roman" w:hAnsi="Arial" w:cs="Arial"/>
          <w:kern w:val="0"/>
          <w:lang w:eastAsia="de-DE"/>
          <w14:ligatures w14:val="none"/>
        </w:rPr>
        <w:t xml:space="preserve">Lapatki </w:t>
      </w:r>
      <w:r w:rsidR="00A855B6" w:rsidRPr="001F05DD">
        <w:rPr>
          <w:rFonts w:ascii="Arial" w:eastAsia="Times New Roman" w:hAnsi="Arial" w:cs="Arial"/>
          <w:kern w:val="0"/>
          <w:lang w:eastAsia="de-DE"/>
          <w14:ligatures w14:val="none"/>
        </w:rPr>
        <w:t xml:space="preserve">ist </w:t>
      </w:r>
      <w:r w:rsidRPr="001F05DD">
        <w:rPr>
          <w:rFonts w:ascii="Arial" w:eastAsia="Times New Roman" w:hAnsi="Arial" w:cs="Arial"/>
          <w:kern w:val="0"/>
          <w:lang w:eastAsia="de-DE"/>
          <w14:ligatures w14:val="none"/>
        </w:rPr>
        <w:t xml:space="preserve">gemeinsam mit Dr. </w:t>
      </w:r>
      <w:r w:rsidR="000E3397" w:rsidRPr="001F05DD">
        <w:rPr>
          <w:rFonts w:ascii="Arial" w:eastAsia="Times New Roman" w:hAnsi="Arial" w:cs="Arial"/>
          <w:kern w:val="0"/>
          <w:lang w:eastAsia="de-DE"/>
          <w14:ligatures w14:val="none"/>
        </w:rPr>
        <w:t>Falko</w:t>
      </w:r>
      <w:r w:rsidR="00017807" w:rsidRPr="001F05DD">
        <w:rPr>
          <w:rFonts w:ascii="Arial" w:eastAsia="Times New Roman" w:hAnsi="Arial" w:cs="Arial"/>
          <w:kern w:val="0"/>
          <w:lang w:eastAsia="de-DE"/>
          <w14:ligatures w14:val="none"/>
        </w:rPr>
        <w:t xml:space="preserve"> </w:t>
      </w:r>
      <w:r w:rsidRPr="001F05DD">
        <w:rPr>
          <w:rFonts w:ascii="Arial" w:eastAsia="Times New Roman" w:hAnsi="Arial" w:cs="Arial"/>
          <w:kern w:val="0"/>
          <w:lang w:eastAsia="de-DE"/>
          <w14:ligatures w14:val="none"/>
        </w:rPr>
        <w:t>Schmidt und OA</w:t>
      </w:r>
      <w:r w:rsidR="0080732F" w:rsidRPr="001F05DD">
        <w:rPr>
          <w:rFonts w:ascii="Arial" w:eastAsia="Times New Roman" w:hAnsi="Arial" w:cs="Arial"/>
          <w:kern w:val="0"/>
          <w:lang w:eastAsia="de-DE"/>
          <w14:ligatures w14:val="none"/>
        </w:rPr>
        <w:t xml:space="preserve"> Dr.</w:t>
      </w:r>
      <w:r w:rsidRPr="001F05DD">
        <w:rPr>
          <w:rFonts w:ascii="Arial" w:eastAsia="Times New Roman" w:hAnsi="Arial" w:cs="Arial"/>
          <w:kern w:val="0"/>
          <w:lang w:eastAsia="de-DE"/>
          <w14:ligatures w14:val="none"/>
        </w:rPr>
        <w:t xml:space="preserve"> </w:t>
      </w:r>
      <w:r w:rsidR="00017807" w:rsidRPr="001F05DD">
        <w:rPr>
          <w:rFonts w:ascii="Arial" w:eastAsia="Times New Roman" w:hAnsi="Arial" w:cs="Arial"/>
          <w:kern w:val="0"/>
          <w:lang w:eastAsia="de-DE"/>
          <w14:ligatures w14:val="none"/>
        </w:rPr>
        <w:t xml:space="preserve">Fayez </w:t>
      </w:r>
      <w:r w:rsidRPr="001F05DD">
        <w:rPr>
          <w:rFonts w:ascii="Arial" w:eastAsia="Times New Roman" w:hAnsi="Arial" w:cs="Arial"/>
          <w:kern w:val="0"/>
          <w:lang w:eastAsia="de-DE"/>
          <w14:ligatures w14:val="none"/>
        </w:rPr>
        <w:t>Elkholy wieder mit vier lehrreichen und praxisnahen Seminaren zur Biomechanik und digitaler Alignerherstellung vertreten</w:t>
      </w:r>
      <w:r w:rsidR="00017807" w:rsidRPr="001F05DD">
        <w:rPr>
          <w:rFonts w:ascii="Arial" w:eastAsia="Times New Roman" w:hAnsi="Arial" w:cs="Arial"/>
          <w:kern w:val="0"/>
          <w:lang w:eastAsia="de-DE"/>
          <w14:ligatures w14:val="none"/>
        </w:rPr>
        <w:t>.</w:t>
      </w:r>
    </w:p>
    <w:p w14:paraId="493E79F2" w14:textId="11879CF8" w:rsidR="00370E46" w:rsidRPr="001F05DD" w:rsidRDefault="00370E46" w:rsidP="001F05DD">
      <w:pPr>
        <w:pStyle w:val="Listenabsatz"/>
        <w:numPr>
          <w:ilvl w:val="0"/>
          <w:numId w:val="1"/>
        </w:numPr>
        <w:spacing w:line="300" w:lineRule="auto"/>
        <w:jc w:val="both"/>
        <w:rPr>
          <w:rFonts w:ascii="Arial" w:eastAsia="Times New Roman" w:hAnsi="Arial" w:cs="Arial"/>
          <w:kern w:val="0"/>
          <w:lang w:eastAsia="de-DE"/>
          <w14:ligatures w14:val="none"/>
        </w:rPr>
      </w:pPr>
      <w:r w:rsidRPr="001F05DD">
        <w:rPr>
          <w:rFonts w:ascii="Arial" w:eastAsia="Times New Roman" w:hAnsi="Arial" w:cs="Arial"/>
          <w:kern w:val="0"/>
          <w:lang w:eastAsia="de-DE"/>
          <w14:ligatures w14:val="none"/>
        </w:rPr>
        <w:t>In zwei informativen und kurzweiligen Webinaren informieren Prof. Dr. Franz Martin Sander und ZT Achim Höbel über das Behandlungskonzept und die Herstellung der Neo-VDP nach F. M. Sander</w:t>
      </w:r>
      <w:r w:rsidR="00017807" w:rsidRPr="001F05DD">
        <w:rPr>
          <w:rFonts w:ascii="Arial" w:eastAsia="Times New Roman" w:hAnsi="Arial" w:cs="Arial"/>
          <w:kern w:val="0"/>
          <w:lang w:eastAsia="de-DE"/>
          <w14:ligatures w14:val="none"/>
        </w:rPr>
        <w:t>.</w:t>
      </w:r>
      <w:r w:rsidRPr="001F05DD">
        <w:rPr>
          <w:rFonts w:ascii="Arial" w:eastAsia="Times New Roman" w:hAnsi="Arial" w:cs="Arial"/>
          <w:kern w:val="0"/>
          <w:lang w:eastAsia="de-DE"/>
          <w14:ligatures w14:val="none"/>
        </w:rPr>
        <w:t xml:space="preserve"> </w:t>
      </w:r>
    </w:p>
    <w:p w14:paraId="7CD91359" w14:textId="1A9D99C2" w:rsidR="00370E46" w:rsidRPr="001F05DD" w:rsidRDefault="00370E46" w:rsidP="001F05DD">
      <w:pPr>
        <w:pStyle w:val="Listenabsatz"/>
        <w:numPr>
          <w:ilvl w:val="0"/>
          <w:numId w:val="1"/>
        </w:numPr>
        <w:spacing w:line="300" w:lineRule="auto"/>
        <w:jc w:val="both"/>
        <w:rPr>
          <w:rFonts w:ascii="Arial" w:eastAsia="Times New Roman" w:hAnsi="Arial" w:cs="Arial"/>
          <w:kern w:val="0"/>
          <w:lang w:eastAsia="de-DE"/>
          <w14:ligatures w14:val="none"/>
        </w:rPr>
      </w:pPr>
      <w:r w:rsidRPr="001F05DD">
        <w:rPr>
          <w:rFonts w:ascii="Arial" w:eastAsia="Times New Roman" w:hAnsi="Arial" w:cs="Arial"/>
          <w:kern w:val="0"/>
          <w:lang w:eastAsia="de-DE"/>
          <w14:ligatures w14:val="none"/>
        </w:rPr>
        <w:t>Speziell für erfahrene Zahntechniker ist der Workshop zur effektiven Anwendung von Dehnschrauben mit ZTM Sven Milpauer bestens geeignet</w:t>
      </w:r>
      <w:r w:rsidR="00017807" w:rsidRPr="001F05DD">
        <w:rPr>
          <w:rFonts w:ascii="Arial" w:eastAsia="Times New Roman" w:hAnsi="Arial" w:cs="Arial"/>
          <w:kern w:val="0"/>
          <w:lang w:eastAsia="de-DE"/>
          <w14:ligatures w14:val="none"/>
        </w:rPr>
        <w:t>.</w:t>
      </w:r>
    </w:p>
    <w:p w14:paraId="2EC846C0" w14:textId="2B205BC7" w:rsidR="00370E46" w:rsidRPr="001F05DD" w:rsidRDefault="00370E46" w:rsidP="001F05DD">
      <w:pPr>
        <w:spacing w:after="120" w:line="300" w:lineRule="auto"/>
        <w:jc w:val="both"/>
        <w:rPr>
          <w:rFonts w:ascii="Arial" w:hAnsi="Arial" w:cs="Arial"/>
          <w:sz w:val="22"/>
          <w:szCs w:val="22"/>
        </w:rPr>
      </w:pPr>
      <w:r w:rsidRPr="001F05DD">
        <w:rPr>
          <w:rFonts w:ascii="Arial" w:hAnsi="Arial" w:cs="Arial"/>
          <w:b/>
          <w:bCs/>
          <w:sz w:val="22"/>
          <w:szCs w:val="22"/>
        </w:rPr>
        <w:t>Implantologie auf dem neuesten Stand</w:t>
      </w:r>
      <w:r w:rsidR="000E3397" w:rsidRPr="001F05DD">
        <w:rPr>
          <w:rFonts w:ascii="Arial" w:hAnsi="Arial" w:cs="Arial"/>
          <w:b/>
          <w:bCs/>
          <w:sz w:val="22"/>
          <w:szCs w:val="22"/>
        </w:rPr>
        <w:tab/>
      </w:r>
      <w:r w:rsidR="00017807" w:rsidRPr="001F05DD">
        <w:rPr>
          <w:rFonts w:ascii="Arial" w:hAnsi="Arial" w:cs="Arial"/>
          <w:sz w:val="22"/>
          <w:szCs w:val="22"/>
        </w:rPr>
        <w:br/>
      </w:r>
      <w:r w:rsidR="000E3397" w:rsidRPr="001F05DD">
        <w:rPr>
          <w:rFonts w:ascii="Arial" w:hAnsi="Arial" w:cs="Arial"/>
          <w:sz w:val="22"/>
          <w:szCs w:val="22"/>
        </w:rPr>
        <w:t xml:space="preserve">Neben </w:t>
      </w:r>
      <w:r w:rsidRPr="001F05DD">
        <w:rPr>
          <w:rFonts w:ascii="Arial" w:hAnsi="Arial" w:cs="Arial"/>
          <w:sz w:val="22"/>
          <w:szCs w:val="22"/>
        </w:rPr>
        <w:t>Hands-on-Workshops mit Fokus auf dem tioLogic</w:t>
      </w:r>
      <w:r w:rsidRPr="001F05DD">
        <w:rPr>
          <w:rFonts w:ascii="Arial" w:hAnsi="Arial" w:cs="Arial"/>
          <w:sz w:val="22"/>
          <w:szCs w:val="22"/>
          <w:vertAlign w:val="superscript"/>
        </w:rPr>
        <w:t>®</w:t>
      </w:r>
      <w:r w:rsidRPr="001F05DD">
        <w:rPr>
          <w:rFonts w:ascii="Arial" w:hAnsi="Arial" w:cs="Arial"/>
          <w:sz w:val="22"/>
          <w:szCs w:val="22"/>
        </w:rPr>
        <w:t xml:space="preserve">-TWINFIT Implantatsystem, </w:t>
      </w:r>
      <w:r w:rsidR="000E3397" w:rsidRPr="001F05DD">
        <w:rPr>
          <w:rFonts w:ascii="Arial" w:hAnsi="Arial" w:cs="Arial"/>
          <w:sz w:val="22"/>
          <w:szCs w:val="22"/>
        </w:rPr>
        <w:t xml:space="preserve">wird es </w:t>
      </w:r>
      <w:r w:rsidRPr="001F05DD">
        <w:rPr>
          <w:rFonts w:ascii="Arial" w:hAnsi="Arial" w:cs="Arial"/>
          <w:sz w:val="22"/>
          <w:szCs w:val="22"/>
        </w:rPr>
        <w:t>lehrreiche Einblicke in den Praxisalltag und Fachveranstaltungen</w:t>
      </w:r>
      <w:r w:rsidR="000E3397" w:rsidRPr="001F05DD">
        <w:rPr>
          <w:rFonts w:ascii="Arial" w:hAnsi="Arial" w:cs="Arial"/>
          <w:sz w:val="22"/>
          <w:szCs w:val="22"/>
        </w:rPr>
        <w:t xml:space="preserve"> geben</w:t>
      </w:r>
      <w:r w:rsidR="00CE3799" w:rsidRPr="001F05DD">
        <w:rPr>
          <w:rFonts w:ascii="Arial" w:hAnsi="Arial" w:cs="Arial"/>
          <w:sz w:val="22"/>
          <w:szCs w:val="22"/>
        </w:rPr>
        <w:t>:</w:t>
      </w:r>
    </w:p>
    <w:p w14:paraId="544F12AF" w14:textId="4C66D9E6" w:rsidR="00370E46" w:rsidRPr="001F05DD" w:rsidRDefault="00370E46" w:rsidP="001F05DD">
      <w:pPr>
        <w:numPr>
          <w:ilvl w:val="0"/>
          <w:numId w:val="1"/>
        </w:numPr>
        <w:spacing w:line="300" w:lineRule="auto"/>
        <w:ind w:left="714" w:hanging="357"/>
        <w:jc w:val="both"/>
        <w:rPr>
          <w:rFonts w:ascii="Arial" w:hAnsi="Arial" w:cs="Arial"/>
          <w:sz w:val="22"/>
          <w:szCs w:val="22"/>
        </w:rPr>
      </w:pPr>
      <w:r w:rsidRPr="001F05DD">
        <w:rPr>
          <w:rFonts w:ascii="Arial" w:hAnsi="Arial" w:cs="Arial"/>
          <w:sz w:val="22"/>
          <w:szCs w:val="22"/>
        </w:rPr>
        <w:t xml:space="preserve">In </w:t>
      </w:r>
      <w:r w:rsidR="00E94260" w:rsidRPr="001F05DD">
        <w:rPr>
          <w:rFonts w:ascii="Arial" w:hAnsi="Arial" w:cs="Arial"/>
          <w:sz w:val="22"/>
          <w:szCs w:val="22"/>
        </w:rPr>
        <w:t>fünf</w:t>
      </w:r>
      <w:r w:rsidRPr="001F05DD">
        <w:rPr>
          <w:rFonts w:ascii="Arial" w:hAnsi="Arial" w:cs="Arial"/>
          <w:sz w:val="22"/>
          <w:szCs w:val="22"/>
        </w:rPr>
        <w:t xml:space="preserve"> </w:t>
      </w:r>
      <w:r w:rsidR="00D73539" w:rsidRPr="001F05DD">
        <w:rPr>
          <w:rFonts w:ascii="Arial" w:hAnsi="Arial" w:cs="Arial"/>
          <w:sz w:val="22"/>
          <w:szCs w:val="22"/>
        </w:rPr>
        <w:t xml:space="preserve">deutschlandweiten </w:t>
      </w:r>
      <w:r w:rsidRPr="001F05DD">
        <w:rPr>
          <w:rFonts w:ascii="Arial" w:hAnsi="Arial" w:cs="Arial"/>
          <w:sz w:val="22"/>
          <w:szCs w:val="22"/>
        </w:rPr>
        <w:t>Seminar-Reihen</w:t>
      </w:r>
      <w:r w:rsidR="00017807" w:rsidRPr="001F05DD">
        <w:rPr>
          <w:rFonts w:ascii="Arial" w:hAnsi="Arial" w:cs="Arial"/>
          <w:sz w:val="22"/>
          <w:szCs w:val="22"/>
        </w:rPr>
        <w:t xml:space="preserve"> </w:t>
      </w:r>
      <w:r w:rsidRPr="001F05DD">
        <w:rPr>
          <w:rFonts w:ascii="Arial" w:hAnsi="Arial" w:cs="Arial"/>
          <w:sz w:val="22"/>
          <w:szCs w:val="22"/>
        </w:rPr>
        <w:t>mit hochkarätigen Referenten</w:t>
      </w:r>
      <w:r w:rsidR="00D73539" w:rsidRPr="001F05DD">
        <w:rPr>
          <w:rFonts w:ascii="Arial" w:hAnsi="Arial" w:cs="Arial"/>
          <w:sz w:val="22"/>
          <w:szCs w:val="22"/>
        </w:rPr>
        <w:t xml:space="preserve"> </w:t>
      </w:r>
      <w:r w:rsidR="00017807" w:rsidRPr="001F05DD">
        <w:rPr>
          <w:rFonts w:ascii="Arial" w:hAnsi="Arial" w:cs="Arial"/>
          <w:sz w:val="22"/>
          <w:szCs w:val="22"/>
        </w:rPr>
        <w:t xml:space="preserve">können Teilnehmer </w:t>
      </w:r>
      <w:r w:rsidRPr="001F05DD">
        <w:rPr>
          <w:rFonts w:ascii="Arial" w:hAnsi="Arial" w:cs="Arial"/>
          <w:sz w:val="22"/>
          <w:szCs w:val="22"/>
        </w:rPr>
        <w:t xml:space="preserve">in mehreren Modulen das Komplettpaket für </w:t>
      </w:r>
      <w:r w:rsidR="00017807" w:rsidRPr="001F05DD">
        <w:rPr>
          <w:rFonts w:ascii="Arial" w:hAnsi="Arial" w:cs="Arial"/>
          <w:sz w:val="22"/>
          <w:szCs w:val="22"/>
        </w:rPr>
        <w:t xml:space="preserve">ihren </w:t>
      </w:r>
      <w:r w:rsidRPr="001F05DD">
        <w:rPr>
          <w:rFonts w:ascii="Arial" w:hAnsi="Arial" w:cs="Arial"/>
          <w:sz w:val="22"/>
          <w:szCs w:val="22"/>
        </w:rPr>
        <w:t>Arbeitsalltag mitnehmen</w:t>
      </w:r>
      <w:r w:rsidR="00017807" w:rsidRPr="001F05DD">
        <w:rPr>
          <w:rFonts w:ascii="Arial" w:hAnsi="Arial" w:cs="Arial"/>
          <w:sz w:val="22"/>
          <w:szCs w:val="22"/>
        </w:rPr>
        <w:t>.</w:t>
      </w:r>
    </w:p>
    <w:p w14:paraId="788CA2BB" w14:textId="13E3F998" w:rsidR="00370E46" w:rsidRPr="001F05DD" w:rsidRDefault="00370E46" w:rsidP="001F05DD">
      <w:pPr>
        <w:numPr>
          <w:ilvl w:val="0"/>
          <w:numId w:val="1"/>
        </w:numPr>
        <w:spacing w:line="300" w:lineRule="auto"/>
        <w:ind w:left="714" w:hanging="357"/>
        <w:jc w:val="both"/>
        <w:rPr>
          <w:rFonts w:ascii="Arial" w:hAnsi="Arial" w:cs="Arial"/>
          <w:sz w:val="22"/>
          <w:szCs w:val="22"/>
        </w:rPr>
      </w:pPr>
      <w:r w:rsidRPr="001F05DD">
        <w:rPr>
          <w:rFonts w:ascii="Arial" w:hAnsi="Arial" w:cs="Arial"/>
          <w:sz w:val="22"/>
          <w:szCs w:val="22"/>
        </w:rPr>
        <w:t>Anatomie und operative Techniken – das Seminar</w:t>
      </w:r>
      <w:r w:rsidR="00017807" w:rsidRPr="001F05DD">
        <w:rPr>
          <w:rFonts w:ascii="Arial" w:hAnsi="Arial" w:cs="Arial"/>
          <w:sz w:val="22"/>
          <w:szCs w:val="22"/>
        </w:rPr>
        <w:t>,</w:t>
      </w:r>
      <w:r w:rsidRPr="001F05DD">
        <w:rPr>
          <w:rFonts w:ascii="Arial" w:hAnsi="Arial" w:cs="Arial"/>
          <w:sz w:val="22"/>
          <w:szCs w:val="22"/>
        </w:rPr>
        <w:t xml:space="preserve"> </w:t>
      </w:r>
      <w:r w:rsidR="004A33F0" w:rsidRPr="001F05DD">
        <w:rPr>
          <w:rFonts w:ascii="Arial" w:hAnsi="Arial" w:cs="Arial"/>
          <w:sz w:val="22"/>
          <w:szCs w:val="22"/>
        </w:rPr>
        <w:t xml:space="preserve">bei dem </w:t>
      </w:r>
      <w:r w:rsidRPr="001F05DD">
        <w:rPr>
          <w:rFonts w:ascii="Arial" w:hAnsi="Arial" w:cs="Arial"/>
          <w:sz w:val="22"/>
          <w:szCs w:val="22"/>
        </w:rPr>
        <w:t xml:space="preserve">direkt am Humanpräparat geübt wird. Deutschlandweit </w:t>
      </w:r>
      <w:r w:rsidR="00017807" w:rsidRPr="001F05DD">
        <w:rPr>
          <w:rFonts w:ascii="Arial" w:hAnsi="Arial" w:cs="Arial"/>
          <w:sz w:val="22"/>
          <w:szCs w:val="22"/>
        </w:rPr>
        <w:t xml:space="preserve">werden </w:t>
      </w:r>
      <w:r w:rsidR="00E94260" w:rsidRPr="001F05DD">
        <w:rPr>
          <w:rFonts w:ascii="Arial" w:hAnsi="Arial" w:cs="Arial"/>
          <w:sz w:val="22"/>
          <w:szCs w:val="22"/>
        </w:rPr>
        <w:t>acht</w:t>
      </w:r>
      <w:r w:rsidRPr="001F05DD">
        <w:rPr>
          <w:rFonts w:ascii="Arial" w:hAnsi="Arial" w:cs="Arial"/>
          <w:sz w:val="22"/>
          <w:szCs w:val="22"/>
        </w:rPr>
        <w:t xml:space="preserve"> Termine </w:t>
      </w:r>
      <w:r w:rsidR="004A33F0" w:rsidRPr="001F05DD">
        <w:rPr>
          <w:rFonts w:ascii="Arial" w:hAnsi="Arial" w:cs="Arial"/>
          <w:sz w:val="22"/>
          <w:szCs w:val="22"/>
        </w:rPr>
        <w:t xml:space="preserve">mit </w:t>
      </w:r>
      <w:r w:rsidR="00E94260" w:rsidRPr="001F05DD">
        <w:rPr>
          <w:rFonts w:ascii="Arial" w:hAnsi="Arial" w:cs="Arial"/>
          <w:sz w:val="22"/>
          <w:szCs w:val="22"/>
        </w:rPr>
        <w:t>namhaften Speakern</w:t>
      </w:r>
      <w:r w:rsidR="00E94260" w:rsidRPr="00AF582E">
        <w:rPr>
          <w:rFonts w:ascii="Arial" w:hAnsi="Arial" w:cs="Arial"/>
          <w:sz w:val="22"/>
          <w:szCs w:val="22"/>
        </w:rPr>
        <w:t xml:space="preserve"> </w:t>
      </w:r>
      <w:r w:rsidR="00017807" w:rsidRPr="00AF582E">
        <w:rPr>
          <w:rFonts w:ascii="Arial" w:hAnsi="Arial" w:cs="Arial"/>
          <w:sz w:val="22"/>
          <w:szCs w:val="22"/>
        </w:rPr>
        <w:t>angeboten.</w:t>
      </w:r>
    </w:p>
    <w:p w14:paraId="464BD3FF" w14:textId="4CCB79E0" w:rsidR="00370E46" w:rsidRPr="00AF582E" w:rsidRDefault="00370E46" w:rsidP="001F05DD">
      <w:pPr>
        <w:numPr>
          <w:ilvl w:val="0"/>
          <w:numId w:val="1"/>
        </w:numPr>
        <w:spacing w:line="300" w:lineRule="auto"/>
        <w:jc w:val="both"/>
        <w:rPr>
          <w:rFonts w:ascii="Arial" w:hAnsi="Arial" w:cs="Arial"/>
          <w:sz w:val="22"/>
          <w:szCs w:val="22"/>
        </w:rPr>
      </w:pPr>
      <w:r w:rsidRPr="00AF582E">
        <w:rPr>
          <w:rFonts w:ascii="Arial" w:hAnsi="Arial" w:cs="Arial"/>
          <w:sz w:val="22"/>
          <w:szCs w:val="22"/>
        </w:rPr>
        <w:t>Die Fachtage Implantologie kommen nach Bonn und Jena</w:t>
      </w:r>
      <w:r w:rsidR="00017807" w:rsidRPr="00AF582E">
        <w:rPr>
          <w:rFonts w:ascii="Arial" w:hAnsi="Arial" w:cs="Arial"/>
          <w:sz w:val="22"/>
          <w:szCs w:val="22"/>
        </w:rPr>
        <w:t xml:space="preserve">. </w:t>
      </w:r>
      <w:r w:rsidRPr="00AF582E">
        <w:rPr>
          <w:rFonts w:ascii="Arial" w:hAnsi="Arial" w:cs="Arial"/>
          <w:sz w:val="22"/>
          <w:szCs w:val="22"/>
        </w:rPr>
        <w:t>Save the Date: 7. Fachtag Implantologie in Bonn am 26.09.2026 und 9. Fachtag Implantologie in Jena am 21.11.2026</w:t>
      </w:r>
      <w:r w:rsidR="00017807" w:rsidRPr="00AF582E">
        <w:rPr>
          <w:rFonts w:ascii="Arial" w:hAnsi="Arial" w:cs="Arial"/>
          <w:sz w:val="22"/>
          <w:szCs w:val="22"/>
        </w:rPr>
        <w:t>.</w:t>
      </w:r>
    </w:p>
    <w:p w14:paraId="7AF2048C" w14:textId="77777777" w:rsidR="0037796E" w:rsidRDefault="0037796E" w:rsidP="001F05DD">
      <w:pPr>
        <w:spacing w:after="160" w:line="300" w:lineRule="auto"/>
        <w:jc w:val="both"/>
        <w:rPr>
          <w:rFonts w:ascii="Arial" w:hAnsi="Arial" w:cs="Arial"/>
          <w:b/>
          <w:bCs/>
          <w:sz w:val="22"/>
          <w:szCs w:val="22"/>
        </w:rPr>
      </w:pPr>
    </w:p>
    <w:p w14:paraId="2C723CF0" w14:textId="4854DEBE" w:rsidR="00370E46" w:rsidRPr="00CA7C84" w:rsidRDefault="00370E46" w:rsidP="001F05DD">
      <w:pPr>
        <w:spacing w:after="160" w:line="300" w:lineRule="auto"/>
        <w:jc w:val="both"/>
        <w:rPr>
          <w:rFonts w:ascii="Arial" w:hAnsi="Arial" w:cs="Arial"/>
          <w:sz w:val="22"/>
          <w:szCs w:val="22"/>
        </w:rPr>
      </w:pPr>
      <w:r w:rsidRPr="00CA7C84">
        <w:rPr>
          <w:rFonts w:ascii="Arial" w:hAnsi="Arial" w:cs="Arial"/>
          <w:b/>
          <w:bCs/>
          <w:sz w:val="22"/>
          <w:szCs w:val="22"/>
        </w:rPr>
        <w:lastRenderedPageBreak/>
        <w:t>Innovationen in der Zahntechnik</w:t>
      </w:r>
      <w:r w:rsidR="00017807">
        <w:rPr>
          <w:rFonts w:ascii="Arial" w:hAnsi="Arial" w:cs="Arial"/>
          <w:b/>
          <w:bCs/>
          <w:sz w:val="22"/>
          <w:szCs w:val="22"/>
        </w:rPr>
        <w:tab/>
      </w:r>
      <w:r w:rsidR="00017807">
        <w:rPr>
          <w:rFonts w:ascii="Arial" w:hAnsi="Arial" w:cs="Arial"/>
          <w:sz w:val="22"/>
          <w:szCs w:val="22"/>
        </w:rPr>
        <w:br/>
      </w:r>
      <w:r w:rsidR="000E3397" w:rsidRPr="001F05DD">
        <w:rPr>
          <w:rFonts w:ascii="Arial" w:hAnsi="Arial" w:cs="Arial"/>
          <w:sz w:val="22"/>
          <w:szCs w:val="22"/>
        </w:rPr>
        <w:t>Im zahntechnischen Bereich stehen</w:t>
      </w:r>
      <w:r w:rsidR="000E3397">
        <w:rPr>
          <w:rFonts w:ascii="Arial" w:hAnsi="Arial" w:cs="Arial"/>
          <w:b/>
          <w:bCs/>
          <w:sz w:val="22"/>
          <w:szCs w:val="22"/>
        </w:rPr>
        <w:t xml:space="preserve"> </w:t>
      </w:r>
      <w:r w:rsidRPr="00CA7C84">
        <w:rPr>
          <w:rFonts w:ascii="Arial" w:hAnsi="Arial" w:cs="Arial"/>
          <w:sz w:val="22"/>
          <w:szCs w:val="22"/>
        </w:rPr>
        <w:t xml:space="preserve">Seminare zu modernen Werkstoffen, </w:t>
      </w:r>
      <w:r w:rsidR="00186DDE" w:rsidRPr="004A33F0">
        <w:rPr>
          <w:rFonts w:ascii="Arial" w:hAnsi="Arial" w:cs="Arial"/>
          <w:sz w:val="22"/>
          <w:szCs w:val="22"/>
        </w:rPr>
        <w:t xml:space="preserve">zur </w:t>
      </w:r>
      <w:r w:rsidR="00017807">
        <w:rPr>
          <w:rFonts w:ascii="Arial" w:hAnsi="Arial" w:cs="Arial"/>
          <w:sz w:val="22"/>
          <w:szCs w:val="22"/>
        </w:rPr>
        <w:t>ceraMotion</w:t>
      </w:r>
      <w:r w:rsidR="00017807" w:rsidRPr="001F05DD">
        <w:rPr>
          <w:rFonts w:ascii="Arial" w:hAnsi="Arial" w:cs="Arial"/>
          <w:sz w:val="22"/>
          <w:szCs w:val="22"/>
          <w:vertAlign w:val="superscript"/>
        </w:rPr>
        <w:t>®</w:t>
      </w:r>
      <w:r w:rsidR="00017807">
        <w:rPr>
          <w:rFonts w:ascii="Arial" w:hAnsi="Arial" w:cs="Arial"/>
          <w:sz w:val="22"/>
          <w:szCs w:val="22"/>
        </w:rPr>
        <w:t xml:space="preserve"> </w:t>
      </w:r>
      <w:r w:rsidRPr="00370E46">
        <w:rPr>
          <w:rFonts w:ascii="Arial" w:hAnsi="Arial" w:cs="Arial"/>
          <w:sz w:val="22"/>
          <w:szCs w:val="22"/>
        </w:rPr>
        <w:t>CADback Software</w:t>
      </w:r>
      <w:r w:rsidRPr="00CA7C84">
        <w:rPr>
          <w:rFonts w:ascii="Arial" w:hAnsi="Arial" w:cs="Arial"/>
          <w:sz w:val="22"/>
          <w:szCs w:val="22"/>
        </w:rPr>
        <w:t xml:space="preserve"> und </w:t>
      </w:r>
      <w:r w:rsidR="00186DDE" w:rsidRPr="004A33F0">
        <w:rPr>
          <w:rFonts w:ascii="Arial" w:hAnsi="Arial" w:cs="Arial"/>
          <w:sz w:val="22"/>
          <w:szCs w:val="22"/>
        </w:rPr>
        <w:t xml:space="preserve">zu </w:t>
      </w:r>
      <w:r w:rsidRPr="00CA7C84">
        <w:rPr>
          <w:rFonts w:ascii="Arial" w:hAnsi="Arial" w:cs="Arial"/>
          <w:sz w:val="22"/>
          <w:szCs w:val="22"/>
        </w:rPr>
        <w:t>hochästhetischen prothetischen Lösungen</w:t>
      </w:r>
      <w:r w:rsidR="000E3397">
        <w:rPr>
          <w:rFonts w:ascii="Arial" w:hAnsi="Arial" w:cs="Arial"/>
          <w:sz w:val="22"/>
          <w:szCs w:val="22"/>
        </w:rPr>
        <w:t xml:space="preserve"> auf dem Programm</w:t>
      </w:r>
      <w:r w:rsidR="00CE3799">
        <w:rPr>
          <w:rFonts w:ascii="Arial" w:hAnsi="Arial" w:cs="Arial"/>
          <w:sz w:val="22"/>
          <w:szCs w:val="22"/>
        </w:rPr>
        <w:t>:</w:t>
      </w:r>
    </w:p>
    <w:p w14:paraId="35989D54" w14:textId="1A225524" w:rsidR="00370E46" w:rsidRPr="00370E46" w:rsidRDefault="00370E46" w:rsidP="001F05DD">
      <w:pPr>
        <w:numPr>
          <w:ilvl w:val="0"/>
          <w:numId w:val="1"/>
        </w:numPr>
        <w:spacing w:line="300" w:lineRule="auto"/>
        <w:ind w:left="714" w:hanging="357"/>
        <w:jc w:val="both"/>
        <w:rPr>
          <w:rFonts w:ascii="Arial" w:hAnsi="Arial" w:cs="Arial"/>
          <w:sz w:val="22"/>
          <w:szCs w:val="22"/>
        </w:rPr>
      </w:pPr>
      <w:r w:rsidRPr="00370E46">
        <w:rPr>
          <w:rFonts w:ascii="Arial" w:hAnsi="Arial" w:cs="Arial"/>
          <w:sz w:val="22"/>
          <w:szCs w:val="22"/>
        </w:rPr>
        <w:t>ZTM Waldemar Fritzler zeigt die Welt der Keramikrestauration im Seminar „Natürliche Ästhetik mit der innovativen Keramik ceraMotion</w:t>
      </w:r>
      <w:r w:rsidRPr="001F05DD">
        <w:rPr>
          <w:rFonts w:ascii="Arial" w:hAnsi="Arial" w:cs="Arial"/>
          <w:sz w:val="22"/>
          <w:szCs w:val="22"/>
          <w:vertAlign w:val="superscript"/>
        </w:rPr>
        <w:t>®</w:t>
      </w:r>
      <w:r w:rsidRPr="00370E46">
        <w:rPr>
          <w:rFonts w:ascii="Arial" w:hAnsi="Arial" w:cs="Arial"/>
          <w:sz w:val="22"/>
          <w:szCs w:val="22"/>
        </w:rPr>
        <w:t xml:space="preserve">“ </w:t>
      </w:r>
      <w:r w:rsidR="00186DDE" w:rsidRPr="004A33F0">
        <w:rPr>
          <w:rFonts w:ascii="Arial" w:hAnsi="Arial" w:cs="Arial"/>
          <w:sz w:val="22"/>
          <w:szCs w:val="22"/>
        </w:rPr>
        <w:t xml:space="preserve">auf </w:t>
      </w:r>
      <w:r w:rsidRPr="00370E46">
        <w:rPr>
          <w:rFonts w:ascii="Arial" w:hAnsi="Arial" w:cs="Arial"/>
          <w:sz w:val="22"/>
          <w:szCs w:val="22"/>
        </w:rPr>
        <w:t xml:space="preserve">– </w:t>
      </w:r>
      <w:r w:rsidR="00CE3799">
        <w:rPr>
          <w:rFonts w:ascii="Arial" w:hAnsi="Arial" w:cs="Arial"/>
          <w:sz w:val="22"/>
          <w:szCs w:val="22"/>
        </w:rPr>
        <w:t xml:space="preserve">eine schnelle Anmeldung wird empfohlen, da </w:t>
      </w:r>
      <w:r w:rsidR="00E94260">
        <w:rPr>
          <w:rFonts w:ascii="Arial" w:hAnsi="Arial" w:cs="Arial"/>
          <w:sz w:val="22"/>
          <w:szCs w:val="22"/>
        </w:rPr>
        <w:t xml:space="preserve">es </w:t>
      </w:r>
      <w:r w:rsidRPr="00370E46">
        <w:rPr>
          <w:rFonts w:ascii="Arial" w:hAnsi="Arial" w:cs="Arial"/>
          <w:sz w:val="22"/>
          <w:szCs w:val="22"/>
        </w:rPr>
        <w:t xml:space="preserve">nur wenige Plätze </w:t>
      </w:r>
      <w:r w:rsidR="00E94260">
        <w:rPr>
          <w:rFonts w:ascii="Arial" w:hAnsi="Arial" w:cs="Arial"/>
          <w:sz w:val="22"/>
          <w:szCs w:val="22"/>
        </w:rPr>
        <w:t>gibt</w:t>
      </w:r>
      <w:r w:rsidR="00CE3799">
        <w:rPr>
          <w:rFonts w:ascii="Arial" w:hAnsi="Arial" w:cs="Arial"/>
          <w:sz w:val="22"/>
          <w:szCs w:val="22"/>
        </w:rPr>
        <w:t>.</w:t>
      </w:r>
    </w:p>
    <w:p w14:paraId="3AD866B3" w14:textId="7C63000D" w:rsidR="00370E46" w:rsidRPr="00FC0D3F" w:rsidRDefault="00370E46" w:rsidP="001F05DD">
      <w:pPr>
        <w:numPr>
          <w:ilvl w:val="0"/>
          <w:numId w:val="1"/>
        </w:numPr>
        <w:spacing w:line="300" w:lineRule="auto"/>
        <w:ind w:left="714" w:hanging="357"/>
        <w:jc w:val="both"/>
        <w:rPr>
          <w:rFonts w:ascii="Arial" w:hAnsi="Arial" w:cs="Arial"/>
          <w:strike/>
          <w:sz w:val="22"/>
          <w:szCs w:val="22"/>
        </w:rPr>
      </w:pPr>
      <w:r w:rsidRPr="00370E46">
        <w:rPr>
          <w:rFonts w:ascii="Arial" w:hAnsi="Arial" w:cs="Arial"/>
          <w:sz w:val="22"/>
          <w:szCs w:val="22"/>
        </w:rPr>
        <w:t xml:space="preserve">Seit 20 Jahren erfolgreich: Das Seminar zur Teleskoptechnik. </w:t>
      </w:r>
      <w:r w:rsidR="00CE3799">
        <w:rPr>
          <w:rFonts w:ascii="Arial" w:hAnsi="Arial" w:cs="Arial"/>
          <w:sz w:val="22"/>
          <w:szCs w:val="22"/>
        </w:rPr>
        <w:t>Die</w:t>
      </w:r>
      <w:r w:rsidRPr="00370E46">
        <w:rPr>
          <w:rFonts w:ascii="Arial" w:hAnsi="Arial" w:cs="Arial"/>
          <w:sz w:val="22"/>
          <w:szCs w:val="22"/>
        </w:rPr>
        <w:t xml:space="preserve"> einmalige Chance</w:t>
      </w:r>
      <w:r w:rsidR="00CE3799">
        <w:rPr>
          <w:rFonts w:ascii="Arial" w:hAnsi="Arial" w:cs="Arial"/>
          <w:sz w:val="22"/>
          <w:szCs w:val="22"/>
        </w:rPr>
        <w:t>,</w:t>
      </w:r>
      <w:r w:rsidRPr="00370E46">
        <w:rPr>
          <w:rFonts w:ascii="Arial" w:hAnsi="Arial" w:cs="Arial"/>
          <w:sz w:val="22"/>
          <w:szCs w:val="22"/>
        </w:rPr>
        <w:t xml:space="preserve"> </w:t>
      </w:r>
      <w:r w:rsidR="00186DDE" w:rsidRPr="004A33F0">
        <w:rPr>
          <w:rFonts w:ascii="Arial" w:hAnsi="Arial" w:cs="Arial"/>
          <w:sz w:val="22"/>
          <w:szCs w:val="22"/>
        </w:rPr>
        <w:t xml:space="preserve">beim „Jubiläums-Event </w:t>
      </w:r>
      <w:r w:rsidR="00CE3799">
        <w:rPr>
          <w:rFonts w:ascii="Arial" w:hAnsi="Arial" w:cs="Arial"/>
          <w:sz w:val="22"/>
          <w:szCs w:val="22"/>
        </w:rPr>
        <w:t xml:space="preserve">– </w:t>
      </w:r>
      <w:r w:rsidR="00186DDE" w:rsidRPr="004A33F0">
        <w:rPr>
          <w:rFonts w:ascii="Arial" w:hAnsi="Arial" w:cs="Arial"/>
          <w:sz w:val="22"/>
          <w:szCs w:val="22"/>
        </w:rPr>
        <w:t>20 Jahre Teleskoptechnik</w:t>
      </w:r>
      <w:r w:rsidR="00CE3799">
        <w:rPr>
          <w:rFonts w:ascii="Arial" w:hAnsi="Arial" w:cs="Arial"/>
          <w:sz w:val="22"/>
          <w:szCs w:val="22"/>
        </w:rPr>
        <w:t xml:space="preserve"> bei Dentaurum</w:t>
      </w:r>
      <w:r w:rsidR="00186DDE" w:rsidRPr="004A33F0">
        <w:rPr>
          <w:rFonts w:ascii="Arial" w:hAnsi="Arial" w:cs="Arial"/>
          <w:sz w:val="22"/>
          <w:szCs w:val="22"/>
        </w:rPr>
        <w:t xml:space="preserve">“ </w:t>
      </w:r>
      <w:r w:rsidRPr="00370E46">
        <w:rPr>
          <w:rFonts w:ascii="Arial" w:hAnsi="Arial" w:cs="Arial"/>
          <w:sz w:val="22"/>
          <w:szCs w:val="22"/>
        </w:rPr>
        <w:t>in Hamburg dabei zu sein</w:t>
      </w:r>
      <w:r w:rsidR="00CE3799">
        <w:rPr>
          <w:rFonts w:ascii="Arial" w:hAnsi="Arial" w:cs="Arial"/>
          <w:sz w:val="22"/>
          <w:szCs w:val="22"/>
        </w:rPr>
        <w:t>, sollte man unbedingt nutzen!</w:t>
      </w:r>
      <w:r w:rsidR="00186DDE">
        <w:rPr>
          <w:rFonts w:ascii="Arial" w:hAnsi="Arial" w:cs="Arial"/>
          <w:sz w:val="22"/>
          <w:szCs w:val="22"/>
        </w:rPr>
        <w:t xml:space="preserve"> Neben dem Seminar </w:t>
      </w:r>
      <w:r w:rsidR="004A33F0">
        <w:rPr>
          <w:rFonts w:ascii="Arial" w:hAnsi="Arial" w:cs="Arial"/>
          <w:sz w:val="22"/>
          <w:szCs w:val="22"/>
        </w:rPr>
        <w:t>zur</w:t>
      </w:r>
      <w:r w:rsidR="00186DDE">
        <w:rPr>
          <w:rFonts w:ascii="Arial" w:hAnsi="Arial" w:cs="Arial"/>
          <w:sz w:val="22"/>
          <w:szCs w:val="22"/>
        </w:rPr>
        <w:t xml:space="preserve"> Teleskoptechnik umfasst das </w:t>
      </w:r>
      <w:r w:rsidR="00CE3799">
        <w:rPr>
          <w:rFonts w:ascii="Arial" w:hAnsi="Arial" w:cs="Arial"/>
          <w:sz w:val="22"/>
          <w:szCs w:val="22"/>
        </w:rPr>
        <w:t xml:space="preserve">zweitägige </w:t>
      </w:r>
      <w:r w:rsidR="00186DDE">
        <w:rPr>
          <w:rFonts w:ascii="Arial" w:hAnsi="Arial" w:cs="Arial"/>
          <w:sz w:val="22"/>
          <w:szCs w:val="22"/>
        </w:rPr>
        <w:t>Event auch</w:t>
      </w:r>
      <w:r w:rsidRPr="00370E46">
        <w:rPr>
          <w:rFonts w:ascii="Arial" w:hAnsi="Arial" w:cs="Arial"/>
          <w:sz w:val="22"/>
          <w:szCs w:val="22"/>
        </w:rPr>
        <w:t xml:space="preserve"> </w:t>
      </w:r>
      <w:r w:rsidR="00186DDE">
        <w:rPr>
          <w:rFonts w:ascii="Arial" w:hAnsi="Arial" w:cs="Arial"/>
          <w:sz w:val="22"/>
          <w:szCs w:val="22"/>
        </w:rPr>
        <w:t xml:space="preserve">einen Exkurs in die Schmiedetechnik. </w:t>
      </w:r>
    </w:p>
    <w:p w14:paraId="1AE8A9EF" w14:textId="77777777" w:rsidR="00370E46" w:rsidRDefault="00370E46" w:rsidP="001F05DD">
      <w:pPr>
        <w:spacing w:line="300" w:lineRule="auto"/>
        <w:rPr>
          <w:b/>
          <w:bCs/>
        </w:rPr>
      </w:pPr>
    </w:p>
    <w:p w14:paraId="32518430" w14:textId="77D7A7F8" w:rsidR="00370E46" w:rsidRPr="00E83297" w:rsidRDefault="00370E46" w:rsidP="001F05DD">
      <w:pPr>
        <w:spacing w:after="160" w:line="300" w:lineRule="auto"/>
        <w:jc w:val="both"/>
        <w:rPr>
          <w:rFonts w:ascii="Arial" w:hAnsi="Arial" w:cs="Arial"/>
          <w:sz w:val="22"/>
          <w:szCs w:val="22"/>
        </w:rPr>
      </w:pPr>
      <w:r w:rsidRPr="00CA7C84">
        <w:rPr>
          <w:rFonts w:ascii="Arial" w:hAnsi="Arial" w:cs="Arial"/>
          <w:b/>
          <w:bCs/>
          <w:sz w:val="22"/>
          <w:szCs w:val="22"/>
        </w:rPr>
        <w:t xml:space="preserve">Ein </w:t>
      </w:r>
      <w:r w:rsidRPr="00370E46">
        <w:rPr>
          <w:rFonts w:ascii="Arial" w:hAnsi="Arial" w:cs="Arial"/>
          <w:b/>
          <w:bCs/>
          <w:sz w:val="22"/>
          <w:szCs w:val="22"/>
        </w:rPr>
        <w:t xml:space="preserve">weiteres </w:t>
      </w:r>
      <w:r w:rsidRPr="00CA7C84">
        <w:rPr>
          <w:rFonts w:ascii="Arial" w:hAnsi="Arial" w:cs="Arial"/>
          <w:b/>
          <w:bCs/>
          <w:sz w:val="22"/>
          <w:szCs w:val="22"/>
        </w:rPr>
        <w:t>Jahr voller Wissen, Austausch und Inspiration</w:t>
      </w:r>
      <w:r w:rsidR="00CE3799">
        <w:rPr>
          <w:rFonts w:ascii="Arial" w:hAnsi="Arial" w:cs="Arial"/>
          <w:b/>
          <w:bCs/>
          <w:sz w:val="22"/>
          <w:szCs w:val="22"/>
        </w:rPr>
        <w:tab/>
      </w:r>
      <w:r w:rsidRPr="00CA7C84">
        <w:rPr>
          <w:rFonts w:ascii="Arial" w:hAnsi="Arial" w:cs="Arial"/>
          <w:b/>
          <w:bCs/>
          <w:sz w:val="22"/>
          <w:szCs w:val="22"/>
        </w:rPr>
        <w:br/>
      </w:r>
      <w:r w:rsidRPr="00CA7C84">
        <w:rPr>
          <w:rFonts w:ascii="Arial" w:hAnsi="Arial" w:cs="Arial"/>
          <w:sz w:val="22"/>
          <w:szCs w:val="22"/>
        </w:rPr>
        <w:t>Mit dem Seminar-Programm 2026 setzt Dentaurum seine lange Tradition der Weiterbildung fort und stärkt gleichzeitig seinen Blick in die Zukunft</w:t>
      </w:r>
      <w:r w:rsidR="004A33F0" w:rsidRPr="00CE3799">
        <w:rPr>
          <w:rFonts w:ascii="Arial" w:hAnsi="Arial" w:cs="Arial"/>
          <w:sz w:val="22"/>
          <w:szCs w:val="22"/>
        </w:rPr>
        <w:t>.</w:t>
      </w:r>
      <w:r w:rsidR="00CE3799" w:rsidRPr="00CE3799">
        <w:rPr>
          <w:rFonts w:ascii="Arial" w:hAnsi="Arial" w:cs="Arial"/>
          <w:sz w:val="22"/>
          <w:szCs w:val="22"/>
        </w:rPr>
        <w:t xml:space="preserve"> </w:t>
      </w:r>
      <w:r w:rsidR="00CE3799" w:rsidRPr="001F05DD">
        <w:rPr>
          <w:rFonts w:ascii="Arial" w:hAnsi="Arial" w:cs="Arial"/>
          <w:sz w:val="22"/>
          <w:szCs w:val="22"/>
        </w:rPr>
        <w:t>Alle Termine sind</w:t>
      </w:r>
      <w:r w:rsidRPr="00CE3799">
        <w:rPr>
          <w:rFonts w:ascii="Arial" w:hAnsi="Arial" w:cs="Arial"/>
          <w:sz w:val="22"/>
          <w:szCs w:val="22"/>
        </w:rPr>
        <w:t xml:space="preserve"> </w:t>
      </w:r>
      <w:r w:rsidRPr="00E83297">
        <w:rPr>
          <w:rFonts w:ascii="Arial" w:hAnsi="Arial" w:cs="Arial"/>
          <w:sz w:val="22"/>
          <w:szCs w:val="22"/>
        </w:rPr>
        <w:t>ab sofort verfügbar und k</w:t>
      </w:r>
      <w:r w:rsidR="00CE3799">
        <w:rPr>
          <w:rFonts w:ascii="Arial" w:hAnsi="Arial" w:cs="Arial"/>
          <w:sz w:val="22"/>
          <w:szCs w:val="22"/>
        </w:rPr>
        <w:t>önne</w:t>
      </w:r>
      <w:r w:rsidRPr="00E83297">
        <w:rPr>
          <w:rFonts w:ascii="Arial" w:hAnsi="Arial" w:cs="Arial"/>
          <w:sz w:val="22"/>
          <w:szCs w:val="22"/>
        </w:rPr>
        <w:t xml:space="preserve">n über </w:t>
      </w:r>
      <w:hyperlink r:id="rId8" w:history="1">
        <w:r w:rsidR="00AF582E" w:rsidRPr="001F05DD">
          <w:rPr>
            <w:rStyle w:val="Hyperlink"/>
            <w:rFonts w:ascii="Arial" w:hAnsi="Arial" w:cs="Arial"/>
            <w:sz w:val="22"/>
            <w:szCs w:val="22"/>
          </w:rPr>
          <w:t>www.dentaurum.de/seminare</w:t>
        </w:r>
      </w:hyperlink>
      <w:r w:rsidRPr="00E83297">
        <w:rPr>
          <w:rFonts w:ascii="Arial" w:hAnsi="Arial" w:cs="Arial"/>
          <w:sz w:val="22"/>
          <w:szCs w:val="22"/>
        </w:rPr>
        <w:t xml:space="preserve"> eingesehen und gebucht werden.</w:t>
      </w:r>
    </w:p>
    <w:p w14:paraId="7621CE4D" w14:textId="77777777" w:rsidR="00057A71" w:rsidRPr="0083389B" w:rsidRDefault="00057A71" w:rsidP="00057A71">
      <w:pPr>
        <w:spacing w:line="288" w:lineRule="auto"/>
        <w:jc w:val="both"/>
        <w:rPr>
          <w:rFonts w:ascii="Arial" w:hAnsi="Arial" w:cs="Arial"/>
          <w:sz w:val="22"/>
          <w:szCs w:val="22"/>
        </w:rPr>
      </w:pPr>
    </w:p>
    <w:p w14:paraId="09F45431" w14:textId="2753D034"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Weitere Informationen</w:t>
      </w:r>
      <w:r w:rsidR="00AF582E">
        <w:rPr>
          <w:rFonts w:ascii="Arial" w:hAnsi="Arial" w:cs="Arial"/>
          <w:b/>
          <w:sz w:val="22"/>
          <w:szCs w:val="22"/>
        </w:rPr>
        <w:t xml:space="preserve"> unter </w:t>
      </w:r>
      <w:bookmarkStart w:id="0" w:name="_Hlk187833782"/>
      <w:r w:rsidR="00AF582E" w:rsidRPr="001F05DD">
        <w:rPr>
          <w:rFonts w:ascii="Arial" w:hAnsi="Arial" w:cs="Arial"/>
          <w:b/>
          <w:bCs/>
          <w:sz w:val="22"/>
          <w:szCs w:val="22"/>
        </w:rPr>
        <w:fldChar w:fldCharType="begin"/>
      </w:r>
      <w:r w:rsidR="00AF582E" w:rsidRPr="001F05DD">
        <w:rPr>
          <w:rFonts w:ascii="Arial" w:hAnsi="Arial" w:cs="Arial"/>
          <w:b/>
          <w:bCs/>
          <w:sz w:val="22"/>
          <w:szCs w:val="22"/>
        </w:rPr>
        <w:instrText>HYPERLINK "http://www.dentaurum.de/service-seminare"</w:instrText>
      </w:r>
      <w:r w:rsidR="00AF582E" w:rsidRPr="001F05DD">
        <w:rPr>
          <w:rFonts w:ascii="Arial" w:hAnsi="Arial" w:cs="Arial"/>
          <w:b/>
          <w:bCs/>
          <w:sz w:val="22"/>
          <w:szCs w:val="22"/>
        </w:rPr>
      </w:r>
      <w:r w:rsidR="00AF582E" w:rsidRPr="001F05DD">
        <w:rPr>
          <w:rFonts w:ascii="Arial" w:hAnsi="Arial" w:cs="Arial"/>
          <w:b/>
          <w:bCs/>
          <w:sz w:val="22"/>
          <w:szCs w:val="22"/>
        </w:rPr>
        <w:fldChar w:fldCharType="separate"/>
      </w:r>
      <w:r w:rsidR="00AF582E" w:rsidRPr="001F05DD">
        <w:rPr>
          <w:rStyle w:val="Hyperlink"/>
          <w:rFonts w:ascii="Arial" w:hAnsi="Arial" w:cs="Arial"/>
          <w:b/>
          <w:bCs/>
          <w:sz w:val="22"/>
          <w:szCs w:val="22"/>
        </w:rPr>
        <w:t>www.dentaurum.de/service-seminare</w:t>
      </w:r>
      <w:bookmarkEnd w:id="0"/>
      <w:r w:rsidR="00AF582E" w:rsidRPr="001F05DD">
        <w:rPr>
          <w:rFonts w:ascii="Arial" w:hAnsi="Arial" w:cs="Arial"/>
          <w:b/>
          <w:bCs/>
          <w:sz w:val="22"/>
          <w:szCs w:val="22"/>
        </w:rPr>
        <w:fldChar w:fldCharType="end"/>
      </w:r>
      <w:r w:rsidR="00AF582E">
        <w:rPr>
          <w:rFonts w:ascii="Arial" w:hAnsi="Arial" w:cs="Arial"/>
          <w:b/>
          <w:sz w:val="22"/>
          <w:szCs w:val="22"/>
        </w:rPr>
        <w:t xml:space="preserve"> oder bei</w:t>
      </w:r>
      <w:r w:rsidRPr="00151A54">
        <w:rPr>
          <w:rFonts w:ascii="Arial" w:hAnsi="Arial" w:cs="Arial"/>
          <w:b/>
          <w:sz w:val="22"/>
          <w:szCs w:val="22"/>
        </w:rPr>
        <w:t xml:space="preserve">: </w:t>
      </w:r>
    </w:p>
    <w:p w14:paraId="7D4E84C8" w14:textId="77777777" w:rsidR="00057A71" w:rsidRPr="001F05DD" w:rsidRDefault="00057A71" w:rsidP="00057A71">
      <w:pPr>
        <w:tabs>
          <w:tab w:val="left" w:pos="2486"/>
        </w:tabs>
        <w:spacing w:line="288" w:lineRule="auto"/>
        <w:jc w:val="both"/>
        <w:rPr>
          <w:rFonts w:ascii="Arial" w:hAnsi="Arial" w:cs="Arial"/>
          <w:sz w:val="22"/>
          <w:szCs w:val="22"/>
        </w:rPr>
      </w:pPr>
      <w:r w:rsidRPr="001F05DD">
        <w:rPr>
          <w:rFonts w:ascii="Arial" w:hAnsi="Arial" w:cs="Arial"/>
          <w:sz w:val="22"/>
          <w:szCs w:val="22"/>
        </w:rPr>
        <w:t>DENTAURUM GmbH &amp; Co. KG</w:t>
      </w:r>
    </w:p>
    <w:p w14:paraId="4D9449C4" w14:textId="77777777" w:rsidR="00AF582E" w:rsidRDefault="00AF582E" w:rsidP="00AF582E">
      <w:pPr>
        <w:spacing w:line="288" w:lineRule="auto"/>
        <w:jc w:val="both"/>
        <w:rPr>
          <w:rFonts w:ascii="Arial" w:hAnsi="Arial" w:cs="Arial"/>
          <w:sz w:val="22"/>
          <w:szCs w:val="22"/>
        </w:rPr>
      </w:pPr>
      <w:r>
        <w:rPr>
          <w:rFonts w:ascii="Arial" w:hAnsi="Arial" w:cs="Arial"/>
          <w:sz w:val="22"/>
          <w:szCs w:val="22"/>
        </w:rPr>
        <w:t>Centrum Dentale Communikation</w:t>
      </w:r>
    </w:p>
    <w:p w14:paraId="4CDED02D" w14:textId="77777777" w:rsidR="00AF582E" w:rsidRDefault="00AF582E" w:rsidP="00AF582E">
      <w:pPr>
        <w:spacing w:line="288" w:lineRule="auto"/>
        <w:jc w:val="both"/>
        <w:rPr>
          <w:rFonts w:ascii="Arial" w:hAnsi="Arial" w:cs="Arial"/>
          <w:sz w:val="22"/>
          <w:szCs w:val="22"/>
        </w:rPr>
      </w:pPr>
      <w:r w:rsidRPr="007969E5">
        <w:rPr>
          <w:rFonts w:ascii="Arial" w:hAnsi="Arial" w:cs="Arial"/>
          <w:sz w:val="22"/>
          <w:szCs w:val="22"/>
        </w:rPr>
        <w:t xml:space="preserve">Turnstr. </w:t>
      </w:r>
      <w:r>
        <w:rPr>
          <w:rFonts w:ascii="Arial" w:hAnsi="Arial" w:cs="Arial"/>
          <w:sz w:val="22"/>
          <w:szCs w:val="22"/>
        </w:rPr>
        <w:t>31,</w:t>
      </w:r>
      <w:r w:rsidRPr="00B00A8E">
        <w:rPr>
          <w:rFonts w:ascii="Arial" w:hAnsi="Arial" w:cs="Arial"/>
          <w:sz w:val="22"/>
          <w:szCs w:val="22"/>
        </w:rPr>
        <w:t>75228 Ispringen</w:t>
      </w:r>
      <w:r w:rsidRPr="00B00A8E">
        <w:rPr>
          <w:rFonts w:ascii="Arial" w:hAnsi="Arial" w:cs="Arial"/>
          <w:sz w:val="22"/>
          <w:szCs w:val="22"/>
        </w:rPr>
        <w:tab/>
      </w:r>
      <w:r>
        <w:rPr>
          <w:rFonts w:cs="Arial"/>
          <w:szCs w:val="22"/>
        </w:rPr>
        <w:br/>
      </w:r>
      <w:r w:rsidRPr="00B00A8E">
        <w:rPr>
          <w:rFonts w:ascii="Arial" w:hAnsi="Arial" w:cs="Arial"/>
          <w:sz w:val="22"/>
          <w:szCs w:val="22"/>
        </w:rPr>
        <w:t>Seminar-Management-Team, Tel. 07231 / 803-470, Fax gebührenfrei 0 800 - 4 14 24 34</w:t>
      </w:r>
    </w:p>
    <w:p w14:paraId="1AE51E60" w14:textId="77777777" w:rsidR="00AF582E" w:rsidRPr="00232729" w:rsidRDefault="00AF582E" w:rsidP="00AF582E">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860C64">
          <w:rPr>
            <w:rStyle w:val="Hyperlink"/>
            <w:rFonts w:ascii="Arial" w:hAnsi="Arial" w:cs="Arial"/>
            <w:sz w:val="22"/>
            <w:szCs w:val="22"/>
          </w:rPr>
          <w:t>seminar@dentaurum.com</w:t>
        </w:r>
      </w:hyperlink>
      <w:r>
        <w:rPr>
          <w:rFonts w:ascii="Arial" w:hAnsi="Arial" w:cs="Arial"/>
          <w:sz w:val="22"/>
          <w:szCs w:val="22"/>
        </w:rPr>
        <w:t xml:space="preserve"> </w:t>
      </w:r>
    </w:p>
    <w:p w14:paraId="7EB44F4A" w14:textId="2527B4DF"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00E97C3E" w:rsidRPr="008211A0">
          <w:rPr>
            <w:rStyle w:val="Hyperlink"/>
            <w:rFonts w:ascii="Arial" w:hAnsi="Arial" w:cs="Arial"/>
            <w:sz w:val="22"/>
            <w:szCs w:val="22"/>
          </w:rPr>
          <w:t>www.dentaurum.com</w:t>
        </w:r>
      </w:hyperlink>
      <w:r w:rsidR="00E97C3E">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035C5D3C" w:rsidR="00057A71" w:rsidRDefault="00E97C3E" w:rsidP="00057A71">
      <w:pPr>
        <w:spacing w:line="288" w:lineRule="auto"/>
        <w:jc w:val="both"/>
        <w:rPr>
          <w:rFonts w:ascii="Arial" w:hAnsi="Arial" w:cs="Arial"/>
        </w:rPr>
      </w:pPr>
      <w:r>
        <w:rPr>
          <w:rFonts w:ascii="Arial" w:hAnsi="Arial" w:cs="Arial"/>
        </w:rPr>
        <w:t xml:space="preserve">Januar </w:t>
      </w:r>
      <w:r w:rsidR="00FE59C6">
        <w:rPr>
          <w:rFonts w:ascii="Arial" w:hAnsi="Arial" w:cs="Arial"/>
        </w:rPr>
        <w:t>202</w:t>
      </w:r>
      <w:r>
        <w:rPr>
          <w:rFonts w:ascii="Arial" w:hAnsi="Arial" w:cs="Arial"/>
        </w:rPr>
        <w:t>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17807">
        <w:rPr>
          <w:rFonts w:ascii="Arial" w:hAnsi="Arial" w:cs="Arial"/>
        </w:rPr>
        <w:tab/>
      </w:r>
      <w:r w:rsidR="00057A71" w:rsidRPr="00372103">
        <w:rPr>
          <w:rFonts w:ascii="Arial" w:hAnsi="Arial" w:cs="Arial"/>
        </w:rPr>
        <w:t xml:space="preserve">Zeichen: </w:t>
      </w:r>
      <w:r w:rsidR="00E94260">
        <w:rPr>
          <w:rFonts w:ascii="Arial" w:hAnsi="Arial" w:cs="Arial"/>
        </w:rPr>
        <w:t>3.</w:t>
      </w:r>
      <w:r w:rsidR="00F444FB">
        <w:rPr>
          <w:rFonts w:ascii="Arial" w:hAnsi="Arial" w:cs="Arial"/>
        </w:rPr>
        <w:t>159</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5EBF8C26" w14:textId="4EB18BA3" w:rsidR="00057A71" w:rsidRDefault="00057A71" w:rsidP="00057A71">
      <w:pPr>
        <w:spacing w:after="200" w:line="288" w:lineRule="auto"/>
        <w:jc w:val="both"/>
        <w:rPr>
          <w:rFonts w:ascii="Arial" w:hAnsi="Arial" w:cs="Arial"/>
          <w:sz w:val="22"/>
          <w:szCs w:val="22"/>
        </w:rPr>
      </w:pPr>
      <w:r>
        <w:rPr>
          <w:rFonts w:ascii="Arial" w:hAnsi="Arial" w:cs="Arial"/>
          <w:sz w:val="22"/>
          <w:szCs w:val="22"/>
        </w:rPr>
        <w:br w:type="page"/>
      </w:r>
    </w:p>
    <w:p w14:paraId="75707F51" w14:textId="216D0F16"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AA6304" w:rsidRDefault="00057A71" w:rsidP="00057A71">
      <w:pPr>
        <w:spacing w:line="288" w:lineRule="auto"/>
        <w:jc w:val="both"/>
        <w:rPr>
          <w:rFonts w:ascii="Arial" w:hAnsi="Arial" w:cs="Arial"/>
          <w:sz w:val="12"/>
          <w:szCs w:val="12"/>
        </w:rPr>
      </w:pPr>
    </w:p>
    <w:tbl>
      <w:tblPr>
        <w:tblStyle w:val="Tabellenraster"/>
        <w:tblW w:w="8952" w:type="dxa"/>
        <w:tblInd w:w="108" w:type="dxa"/>
        <w:tblLook w:val="04A0" w:firstRow="1" w:lastRow="0" w:firstColumn="1" w:lastColumn="0" w:noHBand="0" w:noVBand="1"/>
      </w:tblPr>
      <w:tblGrid>
        <w:gridCol w:w="3951"/>
        <w:gridCol w:w="5001"/>
      </w:tblGrid>
      <w:tr w:rsidR="00CE3799" w14:paraId="0505DBAA" w14:textId="0669BE5A" w:rsidTr="001F05DD">
        <w:trPr>
          <w:trHeight w:val="2619"/>
        </w:trPr>
        <w:tc>
          <w:tcPr>
            <w:tcW w:w="4551" w:type="dxa"/>
            <w:tcBorders>
              <w:top w:val="single" w:sz="4" w:space="0" w:color="auto"/>
              <w:left w:val="single" w:sz="4" w:space="0" w:color="auto"/>
              <w:bottom w:val="single" w:sz="4" w:space="0" w:color="auto"/>
              <w:right w:val="single" w:sz="4" w:space="0" w:color="auto"/>
            </w:tcBorders>
          </w:tcPr>
          <w:p w14:paraId="33A07406" w14:textId="50BF4AD1" w:rsidR="00CE3799" w:rsidRDefault="00103FB0" w:rsidP="00A30DE1">
            <w:pPr>
              <w:spacing w:line="288" w:lineRule="auto"/>
              <w:jc w:val="both"/>
              <w:rPr>
                <w:rFonts w:ascii="Arial" w:hAnsi="Arial" w:cs="Arial"/>
                <w:sz w:val="22"/>
                <w:szCs w:val="22"/>
              </w:rPr>
            </w:pPr>
            <w:bookmarkStart w:id="1" w:name="_Hlk100219225"/>
            <w:r w:rsidRPr="00103FB0">
              <w:rPr>
                <w:rFonts w:ascii="Arial" w:hAnsi="Arial" w:cs="Arial"/>
                <w:noProof/>
                <w:sz w:val="22"/>
                <w:szCs w:val="22"/>
              </w:rPr>
              <w:drawing>
                <wp:inline distT="0" distB="0" distL="0" distR="0" wp14:anchorId="3AEB2091" wp14:editId="6821D54C">
                  <wp:extent cx="2352675" cy="1780121"/>
                  <wp:effectExtent l="0" t="0" r="0" b="0"/>
                  <wp:docPr id="3406509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50913" name=""/>
                          <pic:cNvPicPr/>
                        </pic:nvPicPr>
                        <pic:blipFill>
                          <a:blip r:embed="rId12"/>
                          <a:stretch>
                            <a:fillRect/>
                          </a:stretch>
                        </pic:blipFill>
                        <pic:spPr>
                          <a:xfrm>
                            <a:off x="0" y="0"/>
                            <a:ext cx="2354983" cy="1781867"/>
                          </a:xfrm>
                          <a:prstGeom prst="rect">
                            <a:avLst/>
                          </a:prstGeom>
                        </pic:spPr>
                      </pic:pic>
                    </a:graphicData>
                  </a:graphic>
                </wp:inline>
              </w:drawing>
            </w:r>
          </w:p>
        </w:tc>
        <w:tc>
          <w:tcPr>
            <w:tcW w:w="4401" w:type="dxa"/>
          </w:tcPr>
          <w:p w14:paraId="1DB1A8CB" w14:textId="77777777" w:rsidR="00CE3799" w:rsidRPr="001F05DD" w:rsidRDefault="00CE3799" w:rsidP="00A30DE1">
            <w:pPr>
              <w:spacing w:line="288" w:lineRule="auto"/>
              <w:jc w:val="both"/>
              <w:rPr>
                <w:noProof/>
                <w:sz w:val="4"/>
                <w:szCs w:val="4"/>
              </w:rPr>
            </w:pPr>
          </w:p>
          <w:p w14:paraId="21B82863" w14:textId="0170B448" w:rsidR="00D73539" w:rsidRDefault="00D73539" w:rsidP="00A30DE1">
            <w:pPr>
              <w:spacing w:line="288" w:lineRule="auto"/>
              <w:jc w:val="both"/>
              <w:rPr>
                <w:noProof/>
              </w:rPr>
            </w:pPr>
            <w:r w:rsidRPr="00D73539">
              <w:rPr>
                <w:noProof/>
              </w:rPr>
              <w:drawing>
                <wp:inline distT="0" distB="0" distL="0" distR="0" wp14:anchorId="5BC0DF3C" wp14:editId="61E04B13">
                  <wp:extent cx="3038475" cy="1863285"/>
                  <wp:effectExtent l="0" t="0" r="0" b="3810"/>
                  <wp:docPr id="14506861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86112" name=""/>
                          <pic:cNvPicPr/>
                        </pic:nvPicPr>
                        <pic:blipFill>
                          <a:blip r:embed="rId13"/>
                          <a:stretch>
                            <a:fillRect/>
                          </a:stretch>
                        </pic:blipFill>
                        <pic:spPr>
                          <a:xfrm>
                            <a:off x="0" y="0"/>
                            <a:ext cx="3047427" cy="1868775"/>
                          </a:xfrm>
                          <a:prstGeom prst="rect">
                            <a:avLst/>
                          </a:prstGeom>
                        </pic:spPr>
                      </pic:pic>
                    </a:graphicData>
                  </a:graphic>
                </wp:inline>
              </w:drawing>
            </w:r>
          </w:p>
        </w:tc>
      </w:tr>
      <w:tr w:rsidR="00CE3799" w14:paraId="2A6B69D3" w14:textId="30F21F74" w:rsidTr="00D72CD5">
        <w:trPr>
          <w:trHeight w:val="982"/>
        </w:trPr>
        <w:tc>
          <w:tcPr>
            <w:tcW w:w="4551" w:type="dxa"/>
            <w:tcBorders>
              <w:top w:val="single" w:sz="4" w:space="0" w:color="auto"/>
              <w:left w:val="single" w:sz="4" w:space="0" w:color="auto"/>
              <w:bottom w:val="nil"/>
              <w:right w:val="single" w:sz="4" w:space="0" w:color="auto"/>
            </w:tcBorders>
          </w:tcPr>
          <w:p w14:paraId="44551088" w14:textId="77777777" w:rsidR="00CE3799" w:rsidRPr="001F05DD" w:rsidRDefault="00CE3799" w:rsidP="00A30DE1">
            <w:pPr>
              <w:spacing w:line="288" w:lineRule="auto"/>
              <w:jc w:val="both"/>
              <w:rPr>
                <w:rFonts w:ascii="Arial" w:hAnsi="Arial" w:cs="Arial"/>
                <w:sz w:val="8"/>
                <w:szCs w:val="8"/>
              </w:rPr>
            </w:pPr>
          </w:p>
          <w:p w14:paraId="6C41C4F8" w14:textId="53D55CC5" w:rsidR="00CE3799" w:rsidRDefault="00CE3799" w:rsidP="00A30DE1">
            <w:pPr>
              <w:spacing w:line="288" w:lineRule="auto"/>
              <w:jc w:val="both"/>
              <w:rPr>
                <w:rFonts w:ascii="Arial" w:hAnsi="Arial" w:cs="Arial"/>
              </w:rPr>
            </w:pPr>
            <w:r>
              <w:rPr>
                <w:rFonts w:ascii="Arial" w:hAnsi="Arial" w:cs="Arial"/>
              </w:rPr>
              <w:t>Das Seminar-Programm 2026 – für jeden etwas dabei.</w:t>
            </w:r>
          </w:p>
          <w:p w14:paraId="4CC8B57D" w14:textId="68426EB9" w:rsidR="00D73539" w:rsidRPr="008E643C" w:rsidRDefault="00D73539" w:rsidP="00A30DE1">
            <w:pPr>
              <w:spacing w:line="288" w:lineRule="auto"/>
              <w:jc w:val="both"/>
              <w:rPr>
                <w:rFonts w:ascii="Arial" w:hAnsi="Arial" w:cs="Arial"/>
              </w:rPr>
            </w:pPr>
          </w:p>
        </w:tc>
        <w:tc>
          <w:tcPr>
            <w:tcW w:w="4401" w:type="dxa"/>
            <w:vMerge w:val="restart"/>
          </w:tcPr>
          <w:p w14:paraId="42DE6664" w14:textId="77777777" w:rsidR="00CE3799" w:rsidRPr="001F05DD" w:rsidRDefault="00CE3799" w:rsidP="00A30DE1">
            <w:pPr>
              <w:spacing w:line="288" w:lineRule="auto"/>
              <w:jc w:val="both"/>
              <w:rPr>
                <w:rFonts w:ascii="Arial" w:hAnsi="Arial" w:cs="Arial"/>
                <w:sz w:val="8"/>
                <w:szCs w:val="8"/>
              </w:rPr>
            </w:pPr>
          </w:p>
          <w:p w14:paraId="15ECF841" w14:textId="00CDC454" w:rsidR="00D73539" w:rsidRDefault="00D73539" w:rsidP="00A30DE1">
            <w:pPr>
              <w:spacing w:line="288" w:lineRule="auto"/>
              <w:jc w:val="both"/>
              <w:rPr>
                <w:rFonts w:ascii="Arial" w:hAnsi="Arial" w:cs="Arial"/>
              </w:rPr>
            </w:pPr>
            <w:r>
              <w:rPr>
                <w:rFonts w:ascii="Arial" w:hAnsi="Arial" w:cs="Arial"/>
              </w:rPr>
              <w:t>Auch im neuen Jahr vermittelt Dentaurum wieder anwenderorientiertes Fachwissen an ausgewählten Locations.</w:t>
            </w:r>
          </w:p>
          <w:p w14:paraId="1F9826A8" w14:textId="77777777" w:rsidR="00D73539" w:rsidRPr="001F05DD" w:rsidRDefault="00D73539" w:rsidP="00A30DE1">
            <w:pPr>
              <w:spacing w:line="288" w:lineRule="auto"/>
              <w:jc w:val="both"/>
              <w:rPr>
                <w:rFonts w:ascii="Arial" w:hAnsi="Arial" w:cs="Arial"/>
                <w:sz w:val="12"/>
                <w:szCs w:val="12"/>
              </w:rPr>
            </w:pPr>
          </w:p>
          <w:p w14:paraId="53AD758A" w14:textId="23A8C333" w:rsidR="00D73539" w:rsidRDefault="00D73539" w:rsidP="00A30DE1">
            <w:pPr>
              <w:spacing w:line="288" w:lineRule="auto"/>
              <w:jc w:val="both"/>
              <w:rPr>
                <w:rFonts w:ascii="Arial" w:hAnsi="Arial" w:cs="Arial"/>
              </w:rPr>
            </w:pPr>
            <w:r w:rsidRPr="008E643C">
              <w:rPr>
                <w:rFonts w:ascii="Arial" w:hAnsi="Arial" w:cs="Arial"/>
                <w:b/>
              </w:rPr>
              <w:t>© Dentaurum</w:t>
            </w:r>
          </w:p>
        </w:tc>
      </w:tr>
      <w:tr w:rsidR="00CE3799" w14:paraId="1642C30D" w14:textId="40830527" w:rsidTr="00D72CD5">
        <w:trPr>
          <w:trHeight w:val="524"/>
        </w:trPr>
        <w:tc>
          <w:tcPr>
            <w:tcW w:w="4551" w:type="dxa"/>
            <w:tcBorders>
              <w:top w:val="nil"/>
              <w:left w:val="single" w:sz="4" w:space="0" w:color="auto"/>
              <w:bottom w:val="single" w:sz="4" w:space="0" w:color="auto"/>
              <w:right w:val="single" w:sz="4" w:space="0" w:color="auto"/>
            </w:tcBorders>
          </w:tcPr>
          <w:p w14:paraId="75C79685" w14:textId="70BFD1A1" w:rsidR="00CE3799" w:rsidRPr="008E643C" w:rsidRDefault="00D73539" w:rsidP="00A30DE1">
            <w:pPr>
              <w:spacing w:line="288" w:lineRule="auto"/>
              <w:jc w:val="both"/>
              <w:rPr>
                <w:rFonts w:ascii="Arial" w:hAnsi="Arial" w:cs="Arial"/>
              </w:rPr>
            </w:pPr>
            <w:r w:rsidRPr="001F05DD">
              <w:rPr>
                <w:rFonts w:ascii="Arial" w:hAnsi="Arial" w:cs="Arial"/>
                <w:b/>
                <w:sz w:val="8"/>
                <w:szCs w:val="8"/>
              </w:rPr>
              <w:br/>
            </w:r>
            <w:r w:rsidR="00CE3799" w:rsidRPr="008E643C">
              <w:rPr>
                <w:rFonts w:ascii="Arial" w:hAnsi="Arial" w:cs="Arial"/>
                <w:b/>
              </w:rPr>
              <w:t>© Dentaurum</w:t>
            </w:r>
          </w:p>
        </w:tc>
        <w:tc>
          <w:tcPr>
            <w:tcW w:w="4401" w:type="dxa"/>
            <w:vMerge/>
          </w:tcPr>
          <w:p w14:paraId="7D6970B9" w14:textId="77777777" w:rsidR="00CE3799" w:rsidRPr="008E643C" w:rsidRDefault="00CE3799" w:rsidP="00A30DE1">
            <w:pPr>
              <w:spacing w:line="288" w:lineRule="auto"/>
              <w:jc w:val="both"/>
              <w:rPr>
                <w:rFonts w:ascii="Arial" w:hAnsi="Arial" w:cs="Arial"/>
                <w:b/>
              </w:rPr>
            </w:pPr>
          </w:p>
        </w:tc>
      </w:tr>
      <w:bookmarkEnd w:id="1"/>
    </w:tbl>
    <w:p w14:paraId="5D41C123" w14:textId="77777777" w:rsidR="00057A71" w:rsidRPr="00AA6304" w:rsidRDefault="00057A71" w:rsidP="00057A71">
      <w:pPr>
        <w:spacing w:line="288" w:lineRule="auto"/>
        <w:jc w:val="both"/>
        <w:rPr>
          <w:rFonts w:ascii="Arial" w:hAnsi="Arial" w:cs="Arial"/>
          <w:bCs/>
          <w:sz w:val="30"/>
          <w:szCs w:val="30"/>
        </w:rPr>
      </w:pPr>
    </w:p>
    <w:p w14:paraId="40134E4B" w14:textId="7C9D1E7B" w:rsidR="00AA6304" w:rsidRPr="00413A9F" w:rsidRDefault="00AA6304" w:rsidP="00AA6304">
      <w:pPr>
        <w:spacing w:line="288" w:lineRule="auto"/>
        <w:jc w:val="both"/>
        <w:rPr>
          <w:rFonts w:ascii="Arial" w:hAnsi="Arial" w:cs="Arial"/>
          <w:sz w:val="8"/>
          <w:szCs w:val="8"/>
        </w:rPr>
      </w:pPr>
      <w:r w:rsidRPr="00416511">
        <w:rPr>
          <w:rFonts w:ascii="Arial" w:hAnsi="Arial" w:cs="Arial"/>
          <w:b/>
          <w:sz w:val="24"/>
          <w:szCs w:val="24"/>
        </w:rPr>
        <w:t>DENTAURUM GmbH &amp; Co. KG</w:t>
      </w:r>
      <w:r>
        <w:rPr>
          <w:rFonts w:ascii="Arial" w:hAnsi="Arial" w:cs="Arial"/>
          <w:b/>
          <w:sz w:val="24"/>
          <w:szCs w:val="24"/>
        </w:rPr>
        <w:tab/>
      </w:r>
      <w:r>
        <w:rPr>
          <w:rFonts w:ascii="Arial" w:hAnsi="Arial" w:cs="Arial"/>
          <w:b/>
          <w:sz w:val="24"/>
          <w:szCs w:val="24"/>
        </w:rPr>
        <w:br/>
      </w:r>
    </w:p>
    <w:p w14:paraId="3FAF5C4D" w14:textId="77777777" w:rsidR="00AA6304" w:rsidRDefault="00AA6304" w:rsidP="00AA6304">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4574D3A2" w14:textId="77777777" w:rsidR="00AA6304" w:rsidRPr="00413A9F" w:rsidRDefault="00AA6304" w:rsidP="00AA6304">
      <w:pPr>
        <w:spacing w:line="312" w:lineRule="auto"/>
        <w:jc w:val="both"/>
        <w:rPr>
          <w:rFonts w:ascii="Arial" w:hAnsi="Arial" w:cs="Arial"/>
          <w:b/>
          <w:bCs/>
          <w:color w:val="000000" w:themeColor="text1"/>
          <w:sz w:val="8"/>
          <w:szCs w:val="8"/>
        </w:rPr>
      </w:pPr>
    </w:p>
    <w:p w14:paraId="2DE7C9A4" w14:textId="77777777" w:rsidR="00AA6304" w:rsidRPr="00413A9F" w:rsidRDefault="00AA6304" w:rsidP="00AA6304">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302F5F9D" w14:textId="77777777" w:rsidR="00AA6304" w:rsidRPr="00AA6304" w:rsidRDefault="00AA6304" w:rsidP="00AA6304">
      <w:pPr>
        <w:spacing w:line="312" w:lineRule="auto"/>
        <w:jc w:val="both"/>
        <w:rPr>
          <w:rFonts w:ascii="Arial" w:hAnsi="Arial" w:cs="Arial"/>
          <w:color w:val="000000" w:themeColor="text1"/>
          <w:sz w:val="12"/>
          <w:szCs w:val="12"/>
        </w:rPr>
      </w:pPr>
    </w:p>
    <w:p w14:paraId="2473C501" w14:textId="77777777" w:rsidR="00AA6304" w:rsidRPr="00413A9F" w:rsidRDefault="00AA6304" w:rsidP="00AA6304">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08598F55" w14:textId="77777777" w:rsidR="00AA6304" w:rsidRPr="00AA6304" w:rsidRDefault="00AA6304" w:rsidP="00AA6304">
      <w:pPr>
        <w:spacing w:line="312" w:lineRule="auto"/>
        <w:jc w:val="both"/>
        <w:rPr>
          <w:rFonts w:ascii="Arial" w:hAnsi="Arial" w:cs="Arial"/>
          <w:color w:val="000000" w:themeColor="text1"/>
          <w:sz w:val="12"/>
          <w:szCs w:val="12"/>
        </w:rPr>
      </w:pPr>
    </w:p>
    <w:p w14:paraId="6EDC6CCB" w14:textId="77777777" w:rsidR="00AA6304" w:rsidRPr="00413A9F" w:rsidRDefault="00AA6304" w:rsidP="00AA6304">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19469B70" w14:textId="77777777" w:rsidR="00AA6304" w:rsidRPr="00AA6304" w:rsidRDefault="00AA6304" w:rsidP="00AA6304">
      <w:pPr>
        <w:spacing w:line="312" w:lineRule="auto"/>
        <w:jc w:val="both"/>
        <w:rPr>
          <w:rFonts w:ascii="Arial" w:hAnsi="Arial" w:cs="Arial"/>
          <w:color w:val="000000" w:themeColor="text1"/>
          <w:sz w:val="12"/>
          <w:szCs w:val="12"/>
        </w:rPr>
      </w:pPr>
    </w:p>
    <w:p w14:paraId="44C5DC8C" w14:textId="77777777" w:rsidR="00AA6304" w:rsidRPr="00413A9F" w:rsidRDefault="00AA6304" w:rsidP="00AA6304">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7927129A" w14:textId="77777777" w:rsidR="00057A71" w:rsidRDefault="00057A71" w:rsidP="001F05DD">
      <w:pPr>
        <w:autoSpaceDE w:val="0"/>
        <w:autoSpaceDN w:val="0"/>
        <w:adjustRightInd w:val="0"/>
        <w:spacing w:line="312" w:lineRule="auto"/>
        <w:jc w:val="both"/>
        <w:rPr>
          <w:rFonts w:ascii="Arial" w:hAnsi="Arial" w:cs="Arial"/>
          <w:sz w:val="22"/>
          <w:szCs w:val="22"/>
        </w:rPr>
      </w:pPr>
    </w:p>
    <w:p w14:paraId="0130513F" w14:textId="452B63DE" w:rsidR="00057A71" w:rsidRPr="00F06BD7" w:rsidRDefault="00057A71" w:rsidP="00057A71">
      <w:pPr>
        <w:spacing w:line="288" w:lineRule="auto"/>
        <w:jc w:val="both"/>
        <w:rPr>
          <w:rFonts w:ascii="Arial" w:hAnsi="Arial" w:cs="Arial"/>
          <w:sz w:val="22"/>
          <w:szCs w:val="22"/>
        </w:rPr>
      </w:pPr>
    </w:p>
    <w:sectPr w:rsidR="00057A71" w:rsidRPr="00F06BD7" w:rsidSect="00C748C1">
      <w:headerReference w:type="default" r:id="rId14"/>
      <w:footerReference w:type="default" r:id="rId15"/>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69CEF" w14:textId="77777777" w:rsidR="00AD757B" w:rsidRDefault="00AD757B" w:rsidP="00956719">
      <w:r>
        <w:separator/>
      </w:r>
    </w:p>
  </w:endnote>
  <w:endnote w:type="continuationSeparator" w:id="0">
    <w:p w14:paraId="6289C043" w14:textId="77777777" w:rsidR="00AD757B" w:rsidRDefault="00AD757B"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CE916" w14:textId="77777777" w:rsidR="00AD757B" w:rsidRDefault="00AD757B" w:rsidP="00956719">
      <w:r>
        <w:separator/>
      </w:r>
    </w:p>
  </w:footnote>
  <w:footnote w:type="continuationSeparator" w:id="0">
    <w:p w14:paraId="0441C5DA" w14:textId="77777777" w:rsidR="00AD757B" w:rsidRDefault="00AD757B"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62610B69" w:rsidR="00956719" w:rsidRDefault="00103FB0" w:rsidP="00956719">
    <w:pPr>
      <w:pStyle w:val="Kopfzeile"/>
      <w:ind w:left="-1276"/>
    </w:pPr>
    <w:r>
      <w:rPr>
        <w:noProof/>
      </w:rPr>
      <w:drawing>
        <wp:anchor distT="0" distB="0" distL="114300" distR="114300" simplePos="0" relativeHeight="251659264" behindDoc="1" locked="0" layoutInCell="1" allowOverlap="1" wp14:anchorId="3FFFB50E" wp14:editId="28568E3A">
          <wp:simplePos x="0" y="0"/>
          <wp:positionH relativeFrom="column">
            <wp:posOffset>-895350</wp:posOffset>
          </wp:positionH>
          <wp:positionV relativeFrom="margin">
            <wp:posOffset>-1071245</wp:posOffset>
          </wp:positionV>
          <wp:extent cx="7571493" cy="10710000"/>
          <wp:effectExtent l="0" t="0" r="0" b="0"/>
          <wp:wrapNone/>
          <wp:docPr id="204186691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003341"/>
    <w:multiLevelType w:val="multilevel"/>
    <w:tmpl w:val="15C2F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67279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30BF"/>
    <w:rsid w:val="00017807"/>
    <w:rsid w:val="00026900"/>
    <w:rsid w:val="0004498B"/>
    <w:rsid w:val="00057A71"/>
    <w:rsid w:val="000E3397"/>
    <w:rsid w:val="00103FB0"/>
    <w:rsid w:val="001760FC"/>
    <w:rsid w:val="00186DDE"/>
    <w:rsid w:val="00192ECD"/>
    <w:rsid w:val="001A359E"/>
    <w:rsid w:val="001B0C39"/>
    <w:rsid w:val="001C17B9"/>
    <w:rsid w:val="001C5139"/>
    <w:rsid w:val="001D707A"/>
    <w:rsid w:val="001F05DD"/>
    <w:rsid w:val="0021747F"/>
    <w:rsid w:val="00250D60"/>
    <w:rsid w:val="002E024F"/>
    <w:rsid w:val="00370E46"/>
    <w:rsid w:val="0037796E"/>
    <w:rsid w:val="00392768"/>
    <w:rsid w:val="003D47B4"/>
    <w:rsid w:val="00406507"/>
    <w:rsid w:val="00410625"/>
    <w:rsid w:val="004A0CD2"/>
    <w:rsid w:val="004A33F0"/>
    <w:rsid w:val="004A6708"/>
    <w:rsid w:val="005236AD"/>
    <w:rsid w:val="00525566"/>
    <w:rsid w:val="00526BBA"/>
    <w:rsid w:val="005322EC"/>
    <w:rsid w:val="0055128B"/>
    <w:rsid w:val="005A35FC"/>
    <w:rsid w:val="005B2F74"/>
    <w:rsid w:val="005D09E5"/>
    <w:rsid w:val="00630D00"/>
    <w:rsid w:val="006456B1"/>
    <w:rsid w:val="00664415"/>
    <w:rsid w:val="006A31B2"/>
    <w:rsid w:val="006B29EC"/>
    <w:rsid w:val="006B4D2A"/>
    <w:rsid w:val="0076351D"/>
    <w:rsid w:val="007946CE"/>
    <w:rsid w:val="007F015B"/>
    <w:rsid w:val="0080732F"/>
    <w:rsid w:val="008308B3"/>
    <w:rsid w:val="00886426"/>
    <w:rsid w:val="008914C3"/>
    <w:rsid w:val="0089244F"/>
    <w:rsid w:val="008A6323"/>
    <w:rsid w:val="008E2800"/>
    <w:rsid w:val="00910A80"/>
    <w:rsid w:val="00952083"/>
    <w:rsid w:val="00956719"/>
    <w:rsid w:val="0099220C"/>
    <w:rsid w:val="009D2C4C"/>
    <w:rsid w:val="009F7587"/>
    <w:rsid w:val="00A04290"/>
    <w:rsid w:val="00A176F0"/>
    <w:rsid w:val="00A25A4E"/>
    <w:rsid w:val="00A351B5"/>
    <w:rsid w:val="00A41F0C"/>
    <w:rsid w:val="00A4744F"/>
    <w:rsid w:val="00A855B6"/>
    <w:rsid w:val="00AA0283"/>
    <w:rsid w:val="00AA1D56"/>
    <w:rsid w:val="00AA6304"/>
    <w:rsid w:val="00AB5CE4"/>
    <w:rsid w:val="00AD1A30"/>
    <w:rsid w:val="00AD757B"/>
    <w:rsid w:val="00AE47DE"/>
    <w:rsid w:val="00AE7051"/>
    <w:rsid w:val="00AF582E"/>
    <w:rsid w:val="00B10346"/>
    <w:rsid w:val="00B16F07"/>
    <w:rsid w:val="00B57145"/>
    <w:rsid w:val="00B65386"/>
    <w:rsid w:val="00B706B2"/>
    <w:rsid w:val="00BA686C"/>
    <w:rsid w:val="00C3384E"/>
    <w:rsid w:val="00C43367"/>
    <w:rsid w:val="00C44B47"/>
    <w:rsid w:val="00C748C1"/>
    <w:rsid w:val="00C93DDD"/>
    <w:rsid w:val="00C9623F"/>
    <w:rsid w:val="00CD51B5"/>
    <w:rsid w:val="00CE3799"/>
    <w:rsid w:val="00CF02FC"/>
    <w:rsid w:val="00D171F8"/>
    <w:rsid w:val="00D73539"/>
    <w:rsid w:val="00D836F2"/>
    <w:rsid w:val="00D9094C"/>
    <w:rsid w:val="00DB1BEF"/>
    <w:rsid w:val="00DB3901"/>
    <w:rsid w:val="00DF061E"/>
    <w:rsid w:val="00E15150"/>
    <w:rsid w:val="00E83297"/>
    <w:rsid w:val="00E94260"/>
    <w:rsid w:val="00E97C3E"/>
    <w:rsid w:val="00F223D1"/>
    <w:rsid w:val="00F444FB"/>
    <w:rsid w:val="00F50658"/>
    <w:rsid w:val="00F7158B"/>
    <w:rsid w:val="00FC0D3F"/>
    <w:rsid w:val="00FE59C6"/>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E59C6"/>
    <w:rPr>
      <w:color w:val="605E5C"/>
      <w:shd w:val="clear" w:color="auto" w:fill="E1DFDD"/>
    </w:rPr>
  </w:style>
  <w:style w:type="character" w:styleId="Kommentarzeichen">
    <w:name w:val="annotation reference"/>
    <w:basedOn w:val="Absatz-Standardschriftart"/>
    <w:uiPriority w:val="99"/>
    <w:semiHidden/>
    <w:unhideWhenUsed/>
    <w:rsid w:val="000030BF"/>
    <w:rPr>
      <w:sz w:val="16"/>
      <w:szCs w:val="16"/>
    </w:rPr>
  </w:style>
  <w:style w:type="paragraph" w:styleId="Kommentartext">
    <w:name w:val="annotation text"/>
    <w:basedOn w:val="Standard"/>
    <w:link w:val="KommentartextZchn"/>
    <w:uiPriority w:val="99"/>
    <w:unhideWhenUsed/>
    <w:rsid w:val="000030BF"/>
  </w:style>
  <w:style w:type="character" w:customStyle="1" w:styleId="KommentartextZchn">
    <w:name w:val="Kommentartext Zchn"/>
    <w:basedOn w:val="Absatz-Standardschriftart"/>
    <w:link w:val="Kommentartext"/>
    <w:uiPriority w:val="99"/>
    <w:rsid w:val="0000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030BF"/>
    <w:rPr>
      <w:b/>
      <w:bCs/>
    </w:rPr>
  </w:style>
  <w:style w:type="character" w:customStyle="1" w:styleId="KommentarthemaZchn">
    <w:name w:val="Kommentarthema Zchn"/>
    <w:basedOn w:val="KommentartextZchn"/>
    <w:link w:val="Kommentarthema"/>
    <w:uiPriority w:val="99"/>
    <w:semiHidden/>
    <w:rsid w:val="000030BF"/>
    <w:rPr>
      <w:rFonts w:ascii="Times New Roman" w:eastAsia="Times New Roman" w:hAnsi="Times New Roman" w:cs="Times New Roman"/>
      <w:b/>
      <w:bCs/>
      <w:sz w:val="20"/>
      <w:szCs w:val="20"/>
      <w:lang w:eastAsia="de-DE"/>
    </w:rPr>
  </w:style>
  <w:style w:type="paragraph" w:styleId="Listenabsatz">
    <w:name w:val="List Paragraph"/>
    <w:basedOn w:val="Standard"/>
    <w:uiPriority w:val="34"/>
    <w:qFormat/>
    <w:rsid w:val="00370E46"/>
    <w:pPr>
      <w:spacing w:after="160" w:line="259" w:lineRule="auto"/>
      <w:ind w:left="720"/>
      <w:contextualSpacing/>
    </w:pPr>
    <w:rPr>
      <w:rFonts w:asciiTheme="minorHAnsi" w:eastAsiaTheme="minorHAnsi" w:hAnsiTheme="minorHAnsi" w:cstheme="minorBidi"/>
      <w:kern w:val="2"/>
      <w:sz w:val="22"/>
      <w:szCs w:val="22"/>
      <w:lang w:eastAsia="en-US"/>
      <w14:ligatures w14:val="standardContextual"/>
    </w:rPr>
  </w:style>
  <w:style w:type="paragraph" w:styleId="berarbeitung">
    <w:name w:val="Revision"/>
    <w:hidden/>
    <w:uiPriority w:val="99"/>
    <w:semiHidden/>
    <w:rsid w:val="00017807"/>
    <w:pPr>
      <w:spacing w:after="0" w:line="240" w:lineRule="auto"/>
    </w:pPr>
    <w:rPr>
      <w:rFonts w:ascii="Times New Roman" w:eastAsia="Times New Roman" w:hAnsi="Times New Roman" w:cs="Times New Roman"/>
      <w:sz w:val="20"/>
      <w:szCs w:val="20"/>
      <w:lang w:eastAsia="de-DE"/>
    </w:rPr>
  </w:style>
  <w:style w:type="character" w:styleId="BesuchterLink">
    <w:name w:val="FollowedHyperlink"/>
    <w:basedOn w:val="Absatz-Standardschriftart"/>
    <w:uiPriority w:val="99"/>
    <w:semiHidden/>
    <w:unhideWhenUsed/>
    <w:rsid w:val="00AF582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entaurum.de/seminare" TargetMode="Externa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dentaurum.com" TargetMode="External"/><Relationship Id="rId4" Type="http://schemas.openxmlformats.org/officeDocument/2006/relationships/settings" Target="settings.xml"/><Relationship Id="rId9" Type="http://schemas.openxmlformats.org/officeDocument/2006/relationships/hyperlink" Target="mailto:seminar@dentaurum.com"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9C7AA5-EEAD-4AAF-9A63-5F81FE534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831</Words>
  <Characters>5240</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9</cp:revision>
  <cp:lastPrinted>2016-10-13T07:47:00Z</cp:lastPrinted>
  <dcterms:created xsi:type="dcterms:W3CDTF">2025-12-01T10:33:00Z</dcterms:created>
  <dcterms:modified xsi:type="dcterms:W3CDTF">2026-01-07T12:07:00Z</dcterms:modified>
</cp:coreProperties>
</file>